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2406" w:rsidRDefault="001E1E2B" w:rsidP="00862D0F">
      <w:pPr>
        <w:pStyle w:val="Title"/>
        <w:jc w:val="center"/>
      </w:pPr>
      <w:r>
        <w:t xml:space="preserve">Configuring Integration Package </w:t>
      </w:r>
      <w:r w:rsidRPr="001E1E2B">
        <w:t xml:space="preserve">SuccessFactors </w:t>
      </w:r>
      <w:r>
        <w:t>L</w:t>
      </w:r>
      <w:r w:rsidRPr="001E1E2B">
        <w:t>MS Curricula with SAP HCM Qualification</w:t>
      </w:r>
    </w:p>
    <w:sdt>
      <w:sdtPr>
        <w:rPr>
          <w:rFonts w:asciiTheme="minorHAnsi" w:eastAsiaTheme="minorHAnsi" w:hAnsiTheme="minorHAnsi" w:cstheme="minorBidi"/>
          <w:b w:val="0"/>
          <w:bCs w:val="0"/>
          <w:color w:val="auto"/>
          <w:sz w:val="22"/>
          <w:szCs w:val="22"/>
          <w:lang w:eastAsia="en-US"/>
        </w:rPr>
        <w:id w:val="-791438131"/>
        <w:docPartObj>
          <w:docPartGallery w:val="Table of Contents"/>
          <w:docPartUnique/>
        </w:docPartObj>
      </w:sdtPr>
      <w:sdtEndPr>
        <w:rPr>
          <w:noProof/>
        </w:rPr>
      </w:sdtEndPr>
      <w:sdtContent>
        <w:p w:rsidR="001A2399" w:rsidRDefault="001A2399">
          <w:pPr>
            <w:pStyle w:val="TOCHeading"/>
          </w:pPr>
          <w:r>
            <w:t>Contents</w:t>
          </w:r>
        </w:p>
        <w:p w:rsidR="00BC0F21" w:rsidRDefault="001A2399">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93790427" w:history="1">
            <w:r w:rsidR="00BC0F21" w:rsidRPr="00101960">
              <w:rPr>
                <w:rStyle w:val="Hyperlink"/>
                <w:noProof/>
              </w:rPr>
              <w:t>1. Introduction</w:t>
            </w:r>
            <w:r w:rsidR="00BC0F21">
              <w:rPr>
                <w:noProof/>
                <w:webHidden/>
              </w:rPr>
              <w:tab/>
            </w:r>
            <w:r w:rsidR="00BC0F21">
              <w:rPr>
                <w:noProof/>
                <w:webHidden/>
              </w:rPr>
              <w:fldChar w:fldCharType="begin"/>
            </w:r>
            <w:r w:rsidR="00BC0F21">
              <w:rPr>
                <w:noProof/>
                <w:webHidden/>
              </w:rPr>
              <w:instrText xml:space="preserve"> PAGEREF _Toc393790427 \h </w:instrText>
            </w:r>
            <w:r w:rsidR="00BC0F21">
              <w:rPr>
                <w:noProof/>
                <w:webHidden/>
              </w:rPr>
            </w:r>
            <w:r w:rsidR="00BC0F21">
              <w:rPr>
                <w:noProof/>
                <w:webHidden/>
              </w:rPr>
              <w:fldChar w:fldCharType="separate"/>
            </w:r>
            <w:r w:rsidR="00BC0F21">
              <w:rPr>
                <w:noProof/>
                <w:webHidden/>
              </w:rPr>
              <w:t>2</w:t>
            </w:r>
            <w:r w:rsidR="00BC0F21">
              <w:rPr>
                <w:noProof/>
                <w:webHidden/>
              </w:rPr>
              <w:fldChar w:fldCharType="end"/>
            </w:r>
          </w:hyperlink>
        </w:p>
        <w:p w:rsidR="00BC0F21" w:rsidRDefault="001E1E2B">
          <w:pPr>
            <w:pStyle w:val="TOC1"/>
            <w:tabs>
              <w:tab w:val="left" w:pos="440"/>
              <w:tab w:val="right" w:leader="dot" w:pos="9350"/>
            </w:tabs>
            <w:rPr>
              <w:rFonts w:eastAsiaTheme="minorEastAsia"/>
              <w:noProof/>
            </w:rPr>
          </w:pPr>
          <w:hyperlink w:anchor="_Toc393790428" w:history="1">
            <w:r w:rsidR="00BC0F21" w:rsidRPr="00101960">
              <w:rPr>
                <w:rStyle w:val="Hyperlink"/>
                <w:noProof/>
              </w:rPr>
              <w:t>2.</w:t>
            </w:r>
            <w:r w:rsidR="00BC0F21">
              <w:rPr>
                <w:rFonts w:eastAsiaTheme="minorEastAsia"/>
                <w:noProof/>
              </w:rPr>
              <w:tab/>
            </w:r>
            <w:r w:rsidR="00BC0F21" w:rsidRPr="00101960">
              <w:rPr>
                <w:rStyle w:val="Hyperlink"/>
                <w:noProof/>
              </w:rPr>
              <w:t>Common Steps</w:t>
            </w:r>
            <w:r w:rsidR="00BC0F21">
              <w:rPr>
                <w:noProof/>
                <w:webHidden/>
              </w:rPr>
              <w:tab/>
            </w:r>
            <w:r w:rsidR="00BC0F21">
              <w:rPr>
                <w:noProof/>
                <w:webHidden/>
              </w:rPr>
              <w:fldChar w:fldCharType="begin"/>
            </w:r>
            <w:r w:rsidR="00BC0F21">
              <w:rPr>
                <w:noProof/>
                <w:webHidden/>
              </w:rPr>
              <w:instrText xml:space="preserve"> PAGEREF _Toc393790428 \h </w:instrText>
            </w:r>
            <w:r w:rsidR="00BC0F21">
              <w:rPr>
                <w:noProof/>
                <w:webHidden/>
              </w:rPr>
            </w:r>
            <w:r w:rsidR="00BC0F21">
              <w:rPr>
                <w:noProof/>
                <w:webHidden/>
              </w:rPr>
              <w:fldChar w:fldCharType="separate"/>
            </w:r>
            <w:r w:rsidR="00BC0F21">
              <w:rPr>
                <w:noProof/>
                <w:webHidden/>
              </w:rPr>
              <w:t>3</w:t>
            </w:r>
            <w:r w:rsidR="00BC0F21">
              <w:rPr>
                <w:noProof/>
                <w:webHidden/>
              </w:rPr>
              <w:fldChar w:fldCharType="end"/>
            </w:r>
          </w:hyperlink>
        </w:p>
        <w:p w:rsidR="00BC0F21" w:rsidRDefault="001E1E2B">
          <w:pPr>
            <w:pStyle w:val="TOC3"/>
            <w:tabs>
              <w:tab w:val="right" w:leader="dot" w:pos="9350"/>
            </w:tabs>
            <w:rPr>
              <w:rFonts w:eastAsiaTheme="minorEastAsia"/>
              <w:noProof/>
            </w:rPr>
          </w:pPr>
          <w:hyperlink w:anchor="_Toc393790429" w:history="1">
            <w:r w:rsidR="00BC0F21" w:rsidRPr="00101960">
              <w:rPr>
                <w:rStyle w:val="Hyperlink"/>
                <w:noProof/>
              </w:rPr>
              <w:t>2.1 OAuth Token Credential Deployment</w:t>
            </w:r>
            <w:r w:rsidR="00BC0F21">
              <w:rPr>
                <w:noProof/>
                <w:webHidden/>
              </w:rPr>
              <w:tab/>
            </w:r>
            <w:r w:rsidR="00BC0F21">
              <w:rPr>
                <w:noProof/>
                <w:webHidden/>
              </w:rPr>
              <w:fldChar w:fldCharType="begin"/>
            </w:r>
            <w:r w:rsidR="00BC0F21">
              <w:rPr>
                <w:noProof/>
                <w:webHidden/>
              </w:rPr>
              <w:instrText xml:space="preserve"> PAGEREF _Toc393790429 \h </w:instrText>
            </w:r>
            <w:r w:rsidR="00BC0F21">
              <w:rPr>
                <w:noProof/>
                <w:webHidden/>
              </w:rPr>
            </w:r>
            <w:r w:rsidR="00BC0F21">
              <w:rPr>
                <w:noProof/>
                <w:webHidden/>
              </w:rPr>
              <w:fldChar w:fldCharType="separate"/>
            </w:r>
            <w:r w:rsidR="00BC0F21">
              <w:rPr>
                <w:noProof/>
                <w:webHidden/>
              </w:rPr>
              <w:t>3</w:t>
            </w:r>
            <w:r w:rsidR="00BC0F21">
              <w:rPr>
                <w:noProof/>
                <w:webHidden/>
              </w:rPr>
              <w:fldChar w:fldCharType="end"/>
            </w:r>
          </w:hyperlink>
        </w:p>
        <w:p w:rsidR="00BC0F21" w:rsidRDefault="001E1E2B">
          <w:pPr>
            <w:pStyle w:val="TOC3"/>
            <w:tabs>
              <w:tab w:val="right" w:leader="dot" w:pos="9350"/>
            </w:tabs>
            <w:rPr>
              <w:rFonts w:eastAsiaTheme="minorEastAsia"/>
              <w:noProof/>
            </w:rPr>
          </w:pPr>
          <w:hyperlink w:anchor="_Toc393790430" w:history="1">
            <w:r w:rsidR="00BC0F21" w:rsidRPr="00101960">
              <w:rPr>
                <w:rStyle w:val="Hyperlink"/>
                <w:noProof/>
              </w:rPr>
              <w:t>2.2 SAP Credential Deployment</w:t>
            </w:r>
            <w:r w:rsidR="00BC0F21">
              <w:rPr>
                <w:noProof/>
                <w:webHidden/>
              </w:rPr>
              <w:tab/>
            </w:r>
            <w:r w:rsidR="00BC0F21">
              <w:rPr>
                <w:noProof/>
                <w:webHidden/>
              </w:rPr>
              <w:fldChar w:fldCharType="begin"/>
            </w:r>
            <w:r w:rsidR="00BC0F21">
              <w:rPr>
                <w:noProof/>
                <w:webHidden/>
              </w:rPr>
              <w:instrText xml:space="preserve"> PAGEREF _Toc393790430 \h </w:instrText>
            </w:r>
            <w:r w:rsidR="00BC0F21">
              <w:rPr>
                <w:noProof/>
                <w:webHidden/>
              </w:rPr>
            </w:r>
            <w:r w:rsidR="00BC0F21">
              <w:rPr>
                <w:noProof/>
                <w:webHidden/>
              </w:rPr>
              <w:fldChar w:fldCharType="separate"/>
            </w:r>
            <w:r w:rsidR="00BC0F21">
              <w:rPr>
                <w:noProof/>
                <w:webHidden/>
              </w:rPr>
              <w:t>5</w:t>
            </w:r>
            <w:r w:rsidR="00BC0F21">
              <w:rPr>
                <w:noProof/>
                <w:webHidden/>
              </w:rPr>
              <w:fldChar w:fldCharType="end"/>
            </w:r>
          </w:hyperlink>
        </w:p>
        <w:p w:rsidR="00BC0F21" w:rsidRDefault="001E1E2B">
          <w:pPr>
            <w:pStyle w:val="TOC3"/>
            <w:tabs>
              <w:tab w:val="left" w:pos="1100"/>
              <w:tab w:val="right" w:leader="dot" w:pos="9350"/>
            </w:tabs>
            <w:rPr>
              <w:rFonts w:eastAsiaTheme="minorEastAsia"/>
              <w:noProof/>
            </w:rPr>
          </w:pPr>
          <w:hyperlink w:anchor="_Toc393790431" w:history="1">
            <w:r w:rsidR="00BC0F21" w:rsidRPr="00101960">
              <w:rPr>
                <w:rStyle w:val="Hyperlink"/>
                <w:noProof/>
              </w:rPr>
              <w:t>2.3</w:t>
            </w:r>
            <w:r w:rsidR="00BC0F21">
              <w:rPr>
                <w:rFonts w:eastAsiaTheme="minorEastAsia"/>
                <w:noProof/>
              </w:rPr>
              <w:tab/>
            </w:r>
            <w:r w:rsidR="00BC0F21" w:rsidRPr="00101960">
              <w:rPr>
                <w:rStyle w:val="Hyperlink"/>
                <w:noProof/>
              </w:rPr>
              <w:t>SFSF Credentials Deployment</w:t>
            </w:r>
            <w:r w:rsidR="00BC0F21">
              <w:rPr>
                <w:noProof/>
                <w:webHidden/>
              </w:rPr>
              <w:tab/>
            </w:r>
            <w:r w:rsidR="00BC0F21">
              <w:rPr>
                <w:noProof/>
                <w:webHidden/>
              </w:rPr>
              <w:fldChar w:fldCharType="begin"/>
            </w:r>
            <w:r w:rsidR="00BC0F21">
              <w:rPr>
                <w:noProof/>
                <w:webHidden/>
              </w:rPr>
              <w:instrText xml:space="preserve"> PAGEREF _Toc393790431 \h </w:instrText>
            </w:r>
            <w:r w:rsidR="00BC0F21">
              <w:rPr>
                <w:noProof/>
                <w:webHidden/>
              </w:rPr>
            </w:r>
            <w:r w:rsidR="00BC0F21">
              <w:rPr>
                <w:noProof/>
                <w:webHidden/>
              </w:rPr>
              <w:fldChar w:fldCharType="separate"/>
            </w:r>
            <w:r w:rsidR="00BC0F21">
              <w:rPr>
                <w:noProof/>
                <w:webHidden/>
              </w:rPr>
              <w:t>7</w:t>
            </w:r>
            <w:r w:rsidR="00BC0F21">
              <w:rPr>
                <w:noProof/>
                <w:webHidden/>
              </w:rPr>
              <w:fldChar w:fldCharType="end"/>
            </w:r>
          </w:hyperlink>
        </w:p>
        <w:p w:rsidR="00BC0F21" w:rsidRDefault="001E1E2B">
          <w:pPr>
            <w:pStyle w:val="TOC3"/>
            <w:tabs>
              <w:tab w:val="right" w:leader="dot" w:pos="9350"/>
            </w:tabs>
            <w:rPr>
              <w:rFonts w:eastAsiaTheme="minorEastAsia"/>
              <w:noProof/>
            </w:rPr>
          </w:pPr>
          <w:hyperlink w:anchor="_Toc393790432" w:history="1">
            <w:r w:rsidR="00BC0F21" w:rsidRPr="00101960">
              <w:rPr>
                <w:rStyle w:val="Hyperlink"/>
                <w:noProof/>
              </w:rPr>
              <w:t>2.4 Value Mapping Maintenance</w:t>
            </w:r>
            <w:r w:rsidR="00BC0F21">
              <w:rPr>
                <w:noProof/>
                <w:webHidden/>
              </w:rPr>
              <w:tab/>
            </w:r>
            <w:r w:rsidR="00BC0F21">
              <w:rPr>
                <w:noProof/>
                <w:webHidden/>
              </w:rPr>
              <w:fldChar w:fldCharType="begin"/>
            </w:r>
            <w:r w:rsidR="00BC0F21">
              <w:rPr>
                <w:noProof/>
                <w:webHidden/>
              </w:rPr>
              <w:instrText xml:space="preserve"> PAGEREF _Toc393790432 \h </w:instrText>
            </w:r>
            <w:r w:rsidR="00BC0F21">
              <w:rPr>
                <w:noProof/>
                <w:webHidden/>
              </w:rPr>
            </w:r>
            <w:r w:rsidR="00BC0F21">
              <w:rPr>
                <w:noProof/>
                <w:webHidden/>
              </w:rPr>
              <w:fldChar w:fldCharType="separate"/>
            </w:r>
            <w:r w:rsidR="00BC0F21">
              <w:rPr>
                <w:noProof/>
                <w:webHidden/>
              </w:rPr>
              <w:t>10</w:t>
            </w:r>
            <w:r w:rsidR="00BC0F21">
              <w:rPr>
                <w:noProof/>
                <w:webHidden/>
              </w:rPr>
              <w:fldChar w:fldCharType="end"/>
            </w:r>
          </w:hyperlink>
        </w:p>
        <w:p w:rsidR="00BC0F21" w:rsidRDefault="001E1E2B">
          <w:pPr>
            <w:pStyle w:val="TOC1"/>
            <w:tabs>
              <w:tab w:val="right" w:leader="dot" w:pos="9350"/>
            </w:tabs>
            <w:rPr>
              <w:rFonts w:eastAsiaTheme="minorEastAsia"/>
              <w:noProof/>
            </w:rPr>
          </w:pPr>
          <w:hyperlink w:anchor="_Toc393790433" w:history="1">
            <w:r w:rsidR="00BC0F21" w:rsidRPr="00101960">
              <w:rPr>
                <w:rStyle w:val="Hyperlink"/>
                <w:noProof/>
              </w:rPr>
              <w:t>3 Curriculum Catalog Synchronization</w:t>
            </w:r>
            <w:r w:rsidR="00BC0F21">
              <w:rPr>
                <w:noProof/>
                <w:webHidden/>
              </w:rPr>
              <w:tab/>
            </w:r>
            <w:r w:rsidR="00BC0F21">
              <w:rPr>
                <w:noProof/>
                <w:webHidden/>
              </w:rPr>
              <w:fldChar w:fldCharType="begin"/>
            </w:r>
            <w:r w:rsidR="00BC0F21">
              <w:rPr>
                <w:noProof/>
                <w:webHidden/>
              </w:rPr>
              <w:instrText xml:space="preserve"> PAGEREF _Toc393790433 \h </w:instrText>
            </w:r>
            <w:r w:rsidR="00BC0F21">
              <w:rPr>
                <w:noProof/>
                <w:webHidden/>
              </w:rPr>
            </w:r>
            <w:r w:rsidR="00BC0F21">
              <w:rPr>
                <w:noProof/>
                <w:webHidden/>
              </w:rPr>
              <w:fldChar w:fldCharType="separate"/>
            </w:r>
            <w:r w:rsidR="00BC0F21">
              <w:rPr>
                <w:noProof/>
                <w:webHidden/>
              </w:rPr>
              <w:t>10</w:t>
            </w:r>
            <w:r w:rsidR="00BC0F21">
              <w:rPr>
                <w:noProof/>
                <w:webHidden/>
              </w:rPr>
              <w:fldChar w:fldCharType="end"/>
            </w:r>
          </w:hyperlink>
        </w:p>
        <w:p w:rsidR="00BC0F21" w:rsidRDefault="001E1E2B">
          <w:pPr>
            <w:pStyle w:val="TOC3"/>
            <w:tabs>
              <w:tab w:val="right" w:leader="dot" w:pos="9350"/>
            </w:tabs>
            <w:rPr>
              <w:rFonts w:eastAsiaTheme="minorEastAsia"/>
              <w:noProof/>
            </w:rPr>
          </w:pPr>
          <w:hyperlink w:anchor="_Toc393790434" w:history="1">
            <w:r w:rsidR="00BC0F21" w:rsidRPr="00101960">
              <w:rPr>
                <w:rStyle w:val="Hyperlink"/>
                <w:noProof/>
              </w:rPr>
              <w:t>Scheduling the iFlow</w:t>
            </w:r>
            <w:r w:rsidR="00BC0F21">
              <w:rPr>
                <w:noProof/>
                <w:webHidden/>
              </w:rPr>
              <w:tab/>
            </w:r>
            <w:r w:rsidR="00BC0F21">
              <w:rPr>
                <w:noProof/>
                <w:webHidden/>
              </w:rPr>
              <w:fldChar w:fldCharType="begin"/>
            </w:r>
            <w:r w:rsidR="00BC0F21">
              <w:rPr>
                <w:noProof/>
                <w:webHidden/>
              </w:rPr>
              <w:instrText xml:space="preserve"> PAGEREF _Toc393790434 \h </w:instrText>
            </w:r>
            <w:r w:rsidR="00BC0F21">
              <w:rPr>
                <w:noProof/>
                <w:webHidden/>
              </w:rPr>
            </w:r>
            <w:r w:rsidR="00BC0F21">
              <w:rPr>
                <w:noProof/>
                <w:webHidden/>
              </w:rPr>
              <w:fldChar w:fldCharType="separate"/>
            </w:r>
            <w:r w:rsidR="00BC0F21">
              <w:rPr>
                <w:noProof/>
                <w:webHidden/>
              </w:rPr>
              <w:t>12</w:t>
            </w:r>
            <w:r w:rsidR="00BC0F21">
              <w:rPr>
                <w:noProof/>
                <w:webHidden/>
              </w:rPr>
              <w:fldChar w:fldCharType="end"/>
            </w:r>
          </w:hyperlink>
        </w:p>
        <w:p w:rsidR="00BC0F21" w:rsidRDefault="001E1E2B">
          <w:pPr>
            <w:pStyle w:val="TOC3"/>
            <w:tabs>
              <w:tab w:val="right" w:leader="dot" w:pos="9350"/>
            </w:tabs>
            <w:rPr>
              <w:rFonts w:eastAsiaTheme="minorEastAsia"/>
              <w:noProof/>
            </w:rPr>
          </w:pPr>
          <w:hyperlink w:anchor="_Toc393790435" w:history="1">
            <w:r w:rsidR="00BC0F21" w:rsidRPr="00101960">
              <w:rPr>
                <w:rStyle w:val="Hyperlink"/>
                <w:noProof/>
              </w:rPr>
              <w:t>Parameter Settings:</w:t>
            </w:r>
            <w:r w:rsidR="00BC0F21">
              <w:rPr>
                <w:noProof/>
                <w:webHidden/>
              </w:rPr>
              <w:tab/>
            </w:r>
            <w:r w:rsidR="00BC0F21">
              <w:rPr>
                <w:noProof/>
                <w:webHidden/>
              </w:rPr>
              <w:fldChar w:fldCharType="begin"/>
            </w:r>
            <w:r w:rsidR="00BC0F21">
              <w:rPr>
                <w:noProof/>
                <w:webHidden/>
              </w:rPr>
              <w:instrText xml:space="preserve"> PAGEREF _Toc393790435 \h </w:instrText>
            </w:r>
            <w:r w:rsidR="00BC0F21">
              <w:rPr>
                <w:noProof/>
                <w:webHidden/>
              </w:rPr>
            </w:r>
            <w:r w:rsidR="00BC0F21">
              <w:rPr>
                <w:noProof/>
                <w:webHidden/>
              </w:rPr>
              <w:fldChar w:fldCharType="separate"/>
            </w:r>
            <w:r w:rsidR="00BC0F21">
              <w:rPr>
                <w:noProof/>
                <w:webHidden/>
              </w:rPr>
              <w:t>13</w:t>
            </w:r>
            <w:r w:rsidR="00BC0F21">
              <w:rPr>
                <w:noProof/>
                <w:webHidden/>
              </w:rPr>
              <w:fldChar w:fldCharType="end"/>
            </w:r>
          </w:hyperlink>
        </w:p>
        <w:p w:rsidR="00BC0F21" w:rsidRDefault="001E1E2B">
          <w:pPr>
            <w:pStyle w:val="TOC3"/>
            <w:tabs>
              <w:tab w:val="right" w:leader="dot" w:pos="9350"/>
            </w:tabs>
            <w:rPr>
              <w:rFonts w:eastAsiaTheme="minorEastAsia"/>
              <w:noProof/>
            </w:rPr>
          </w:pPr>
          <w:hyperlink w:anchor="_Toc393790436" w:history="1">
            <w:r w:rsidR="00BC0F21" w:rsidRPr="00101960">
              <w:rPr>
                <w:rStyle w:val="Hyperlink"/>
                <w:noProof/>
              </w:rPr>
              <w:t>Value mapping settings:</w:t>
            </w:r>
            <w:r w:rsidR="00BC0F21">
              <w:rPr>
                <w:noProof/>
                <w:webHidden/>
              </w:rPr>
              <w:tab/>
            </w:r>
            <w:r w:rsidR="00BC0F21">
              <w:rPr>
                <w:noProof/>
                <w:webHidden/>
              </w:rPr>
              <w:fldChar w:fldCharType="begin"/>
            </w:r>
            <w:r w:rsidR="00BC0F21">
              <w:rPr>
                <w:noProof/>
                <w:webHidden/>
              </w:rPr>
              <w:instrText xml:space="preserve"> PAGEREF _Toc393790436 \h </w:instrText>
            </w:r>
            <w:r w:rsidR="00BC0F21">
              <w:rPr>
                <w:noProof/>
                <w:webHidden/>
              </w:rPr>
            </w:r>
            <w:r w:rsidR="00BC0F21">
              <w:rPr>
                <w:noProof/>
                <w:webHidden/>
              </w:rPr>
              <w:fldChar w:fldCharType="separate"/>
            </w:r>
            <w:r w:rsidR="00BC0F21">
              <w:rPr>
                <w:noProof/>
                <w:webHidden/>
              </w:rPr>
              <w:t>14</w:t>
            </w:r>
            <w:r w:rsidR="00BC0F21">
              <w:rPr>
                <w:noProof/>
                <w:webHidden/>
              </w:rPr>
              <w:fldChar w:fldCharType="end"/>
            </w:r>
          </w:hyperlink>
        </w:p>
        <w:p w:rsidR="00BC0F21" w:rsidRDefault="001E1E2B">
          <w:pPr>
            <w:pStyle w:val="TOC1"/>
            <w:tabs>
              <w:tab w:val="right" w:leader="dot" w:pos="9350"/>
            </w:tabs>
            <w:rPr>
              <w:rFonts w:eastAsiaTheme="minorEastAsia"/>
              <w:noProof/>
            </w:rPr>
          </w:pPr>
          <w:hyperlink w:anchor="_Toc393790437" w:history="1">
            <w:r w:rsidR="00BC0F21" w:rsidRPr="00101960">
              <w:rPr>
                <w:rStyle w:val="Hyperlink"/>
                <w:noProof/>
              </w:rPr>
              <w:t>4 Curriculum Status Synchronization</w:t>
            </w:r>
            <w:r w:rsidR="00BC0F21">
              <w:rPr>
                <w:noProof/>
                <w:webHidden/>
              </w:rPr>
              <w:tab/>
            </w:r>
            <w:r w:rsidR="00BC0F21">
              <w:rPr>
                <w:noProof/>
                <w:webHidden/>
              </w:rPr>
              <w:fldChar w:fldCharType="begin"/>
            </w:r>
            <w:r w:rsidR="00BC0F21">
              <w:rPr>
                <w:noProof/>
                <w:webHidden/>
              </w:rPr>
              <w:instrText xml:space="preserve"> PAGEREF _Toc393790437 \h </w:instrText>
            </w:r>
            <w:r w:rsidR="00BC0F21">
              <w:rPr>
                <w:noProof/>
                <w:webHidden/>
              </w:rPr>
            </w:r>
            <w:r w:rsidR="00BC0F21">
              <w:rPr>
                <w:noProof/>
                <w:webHidden/>
              </w:rPr>
              <w:fldChar w:fldCharType="separate"/>
            </w:r>
            <w:r w:rsidR="00BC0F21">
              <w:rPr>
                <w:noProof/>
                <w:webHidden/>
              </w:rPr>
              <w:t>14</w:t>
            </w:r>
            <w:r w:rsidR="00BC0F21">
              <w:rPr>
                <w:noProof/>
                <w:webHidden/>
              </w:rPr>
              <w:fldChar w:fldCharType="end"/>
            </w:r>
          </w:hyperlink>
        </w:p>
        <w:p w:rsidR="00BC0F21" w:rsidRDefault="001E1E2B">
          <w:pPr>
            <w:pStyle w:val="TOC3"/>
            <w:tabs>
              <w:tab w:val="right" w:leader="dot" w:pos="9350"/>
            </w:tabs>
            <w:rPr>
              <w:rFonts w:eastAsiaTheme="minorEastAsia"/>
              <w:noProof/>
            </w:rPr>
          </w:pPr>
          <w:hyperlink w:anchor="_Toc393790438" w:history="1">
            <w:r w:rsidR="00BC0F21" w:rsidRPr="00101960">
              <w:rPr>
                <w:rStyle w:val="Hyperlink"/>
                <w:noProof/>
              </w:rPr>
              <w:t>Scheduling the iFlow</w:t>
            </w:r>
            <w:r w:rsidR="00BC0F21">
              <w:rPr>
                <w:noProof/>
                <w:webHidden/>
              </w:rPr>
              <w:tab/>
            </w:r>
            <w:r w:rsidR="00BC0F21">
              <w:rPr>
                <w:noProof/>
                <w:webHidden/>
              </w:rPr>
              <w:fldChar w:fldCharType="begin"/>
            </w:r>
            <w:r w:rsidR="00BC0F21">
              <w:rPr>
                <w:noProof/>
                <w:webHidden/>
              </w:rPr>
              <w:instrText xml:space="preserve"> PAGEREF _Toc393790438 \h </w:instrText>
            </w:r>
            <w:r w:rsidR="00BC0F21">
              <w:rPr>
                <w:noProof/>
                <w:webHidden/>
              </w:rPr>
            </w:r>
            <w:r w:rsidR="00BC0F21">
              <w:rPr>
                <w:noProof/>
                <w:webHidden/>
              </w:rPr>
              <w:fldChar w:fldCharType="separate"/>
            </w:r>
            <w:r w:rsidR="00BC0F21">
              <w:rPr>
                <w:noProof/>
                <w:webHidden/>
              </w:rPr>
              <w:t>16</w:t>
            </w:r>
            <w:r w:rsidR="00BC0F21">
              <w:rPr>
                <w:noProof/>
                <w:webHidden/>
              </w:rPr>
              <w:fldChar w:fldCharType="end"/>
            </w:r>
          </w:hyperlink>
        </w:p>
        <w:p w:rsidR="00BC0F21" w:rsidRDefault="001E1E2B">
          <w:pPr>
            <w:pStyle w:val="TOC3"/>
            <w:tabs>
              <w:tab w:val="right" w:leader="dot" w:pos="9350"/>
            </w:tabs>
            <w:rPr>
              <w:rFonts w:eastAsiaTheme="minorEastAsia"/>
              <w:noProof/>
            </w:rPr>
          </w:pPr>
          <w:hyperlink w:anchor="_Toc393790439" w:history="1">
            <w:r w:rsidR="00BC0F21" w:rsidRPr="00101960">
              <w:rPr>
                <w:rStyle w:val="Hyperlink"/>
                <w:noProof/>
              </w:rPr>
              <w:t>Parameter Settings:</w:t>
            </w:r>
            <w:r w:rsidR="00BC0F21">
              <w:rPr>
                <w:noProof/>
                <w:webHidden/>
              </w:rPr>
              <w:tab/>
            </w:r>
            <w:r w:rsidR="00BC0F21">
              <w:rPr>
                <w:noProof/>
                <w:webHidden/>
              </w:rPr>
              <w:fldChar w:fldCharType="begin"/>
            </w:r>
            <w:r w:rsidR="00BC0F21">
              <w:rPr>
                <w:noProof/>
                <w:webHidden/>
              </w:rPr>
              <w:instrText xml:space="preserve"> PAGEREF _Toc393790439 \h </w:instrText>
            </w:r>
            <w:r w:rsidR="00BC0F21">
              <w:rPr>
                <w:noProof/>
                <w:webHidden/>
              </w:rPr>
            </w:r>
            <w:r w:rsidR="00BC0F21">
              <w:rPr>
                <w:noProof/>
                <w:webHidden/>
              </w:rPr>
              <w:fldChar w:fldCharType="separate"/>
            </w:r>
            <w:r w:rsidR="00BC0F21">
              <w:rPr>
                <w:noProof/>
                <w:webHidden/>
              </w:rPr>
              <w:t>17</w:t>
            </w:r>
            <w:r w:rsidR="00BC0F21">
              <w:rPr>
                <w:noProof/>
                <w:webHidden/>
              </w:rPr>
              <w:fldChar w:fldCharType="end"/>
            </w:r>
          </w:hyperlink>
        </w:p>
        <w:p w:rsidR="001A2399" w:rsidRDefault="001A2399">
          <w:r>
            <w:rPr>
              <w:b/>
              <w:bCs/>
              <w:noProof/>
            </w:rPr>
            <w:fldChar w:fldCharType="end"/>
          </w:r>
        </w:p>
      </w:sdtContent>
    </w:sdt>
    <w:p w:rsidR="006148CC" w:rsidRDefault="006148CC" w:rsidP="008116E4">
      <w:pPr>
        <w:pStyle w:val="Heading1"/>
      </w:pPr>
    </w:p>
    <w:p w:rsidR="006148CC" w:rsidRDefault="006148CC" w:rsidP="008116E4">
      <w:pPr>
        <w:pStyle w:val="Heading1"/>
      </w:pPr>
    </w:p>
    <w:p w:rsidR="006148CC" w:rsidRDefault="006148CC" w:rsidP="008116E4">
      <w:pPr>
        <w:pStyle w:val="Heading1"/>
      </w:pPr>
    </w:p>
    <w:p w:rsidR="006148CC" w:rsidRDefault="006148CC" w:rsidP="008116E4">
      <w:pPr>
        <w:pStyle w:val="Heading1"/>
      </w:pPr>
    </w:p>
    <w:p w:rsidR="00B166B0" w:rsidRPr="00B166B0" w:rsidRDefault="00B166B0" w:rsidP="00B166B0"/>
    <w:p w:rsidR="00911D8F" w:rsidRDefault="00064FDE" w:rsidP="008116E4">
      <w:pPr>
        <w:pStyle w:val="Heading1"/>
      </w:pPr>
      <w:bookmarkStart w:id="0" w:name="_Toc393790427"/>
      <w:r>
        <w:lastRenderedPageBreak/>
        <w:t>1</w:t>
      </w:r>
      <w:r w:rsidR="00544EE8">
        <w:t>.</w:t>
      </w:r>
      <w:r>
        <w:t xml:space="preserve"> </w:t>
      </w:r>
      <w:r w:rsidR="009248EF">
        <w:t>Introduction</w:t>
      </w:r>
      <w:bookmarkEnd w:id="0"/>
    </w:p>
    <w:p w:rsidR="006148CC" w:rsidRDefault="00017E26" w:rsidP="006148CC">
      <w:r>
        <w:t>This document provides an overview of the artifacts delivered as part of SAP HCM – LMS integration</w:t>
      </w:r>
      <w:r w:rsidR="00243C61">
        <w:t xml:space="preserve"> using HCI</w:t>
      </w:r>
      <w:r>
        <w:t xml:space="preserve"> and configuration of it in a customer landscape.</w:t>
      </w:r>
    </w:p>
    <w:p w:rsidR="00502CC4" w:rsidRPr="006148CC" w:rsidRDefault="00502CC4" w:rsidP="006148CC">
      <w:r>
        <w:t xml:space="preserve">The document discusses some of the common configuration steps first which are needed across all the scenarios and then give a detailed configuration of the individual </w:t>
      </w:r>
      <w:proofErr w:type="spellStart"/>
      <w:r>
        <w:t>iFlows</w:t>
      </w:r>
      <w:proofErr w:type="spellEnd"/>
      <w:r>
        <w:t>.</w:t>
      </w:r>
    </w:p>
    <w:p w:rsidR="00911D8F" w:rsidRDefault="00911D8F" w:rsidP="008116E4">
      <w:pPr>
        <w:pStyle w:val="Heading1"/>
      </w:pPr>
    </w:p>
    <w:p w:rsidR="00911D8F" w:rsidRDefault="00911D8F" w:rsidP="008116E4">
      <w:pPr>
        <w:pStyle w:val="Heading1"/>
      </w:pPr>
    </w:p>
    <w:p w:rsidR="00911D8F" w:rsidRDefault="00911D8F" w:rsidP="008116E4">
      <w:pPr>
        <w:pStyle w:val="Heading1"/>
      </w:pPr>
    </w:p>
    <w:p w:rsidR="00911D8F" w:rsidRDefault="00911D8F" w:rsidP="008116E4">
      <w:pPr>
        <w:pStyle w:val="Heading1"/>
      </w:pPr>
    </w:p>
    <w:p w:rsidR="00911D8F" w:rsidRDefault="00911D8F" w:rsidP="008116E4">
      <w:pPr>
        <w:pStyle w:val="Heading1"/>
      </w:pPr>
      <w:bookmarkStart w:id="1" w:name="_GoBack"/>
      <w:bookmarkEnd w:id="1"/>
    </w:p>
    <w:p w:rsidR="00911D8F" w:rsidRDefault="00911D8F" w:rsidP="008116E4">
      <w:pPr>
        <w:pStyle w:val="Heading1"/>
      </w:pPr>
    </w:p>
    <w:p w:rsidR="00911D8F" w:rsidRDefault="00911D8F" w:rsidP="008116E4">
      <w:pPr>
        <w:pStyle w:val="Heading1"/>
      </w:pPr>
    </w:p>
    <w:p w:rsidR="00B166B0" w:rsidRDefault="00B166B0" w:rsidP="00B166B0"/>
    <w:p w:rsidR="00B166B0" w:rsidRDefault="00B166B0" w:rsidP="00B166B0"/>
    <w:p w:rsidR="00B166B0" w:rsidRDefault="00B166B0" w:rsidP="00B166B0"/>
    <w:p w:rsidR="00B166B0" w:rsidRDefault="00B166B0" w:rsidP="00B166B0"/>
    <w:p w:rsidR="00B166B0" w:rsidRDefault="00B166B0" w:rsidP="00B166B0"/>
    <w:p w:rsidR="00B166B0" w:rsidRDefault="00B166B0" w:rsidP="00B166B0"/>
    <w:p w:rsidR="00B166B0" w:rsidRDefault="00B166B0" w:rsidP="00B166B0"/>
    <w:p w:rsidR="00DA3303" w:rsidRPr="00B166B0" w:rsidRDefault="00DA3303" w:rsidP="00B166B0"/>
    <w:p w:rsidR="008116E4" w:rsidRDefault="008116E4" w:rsidP="00544EE8">
      <w:pPr>
        <w:pStyle w:val="Heading1"/>
        <w:numPr>
          <w:ilvl w:val="0"/>
          <w:numId w:val="2"/>
        </w:numPr>
      </w:pPr>
      <w:bookmarkStart w:id="2" w:name="_Toc393790428"/>
      <w:r>
        <w:lastRenderedPageBreak/>
        <w:t>Common Steps</w:t>
      </w:r>
      <w:bookmarkEnd w:id="2"/>
    </w:p>
    <w:p w:rsidR="00185FB7" w:rsidRDefault="00544EE8" w:rsidP="00185FB7">
      <w:pPr>
        <w:pStyle w:val="Heading3"/>
      </w:pPr>
      <w:bookmarkStart w:id="3" w:name="_1.1_OAuth_Token"/>
      <w:bookmarkStart w:id="4" w:name="_Toc393790429"/>
      <w:bookmarkEnd w:id="3"/>
      <w:r>
        <w:t>2</w:t>
      </w:r>
      <w:r w:rsidR="00E945F9">
        <w:t xml:space="preserve">.1 </w:t>
      </w:r>
      <w:proofErr w:type="spellStart"/>
      <w:r w:rsidR="00185FB7">
        <w:t>OAuth</w:t>
      </w:r>
      <w:proofErr w:type="spellEnd"/>
      <w:r w:rsidR="00185FB7">
        <w:t xml:space="preserve"> Token Credential Deployment</w:t>
      </w:r>
      <w:bookmarkEnd w:id="4"/>
    </w:p>
    <w:p w:rsidR="00185FB7" w:rsidRDefault="00F94962" w:rsidP="00185FB7">
      <w:r>
        <w:t xml:space="preserve">The </w:t>
      </w:r>
      <w:proofErr w:type="spellStart"/>
      <w:r>
        <w:t>sreenshots</w:t>
      </w:r>
      <w:proofErr w:type="spellEnd"/>
      <w:r>
        <w:t xml:space="preserve"> below shows the steps required to configure an OAuth2 Token credential. </w:t>
      </w:r>
    </w:p>
    <w:p w:rsidR="00F94962" w:rsidRDefault="00910846" w:rsidP="00185FB7">
      <w:r>
        <w:t>In the Node Explorer view, right-click on the cluster</w:t>
      </w:r>
      <w:r w:rsidR="00757DC7">
        <w:t xml:space="preserve"> and choose ‘Deploy Artifacts’ from the context menu.</w:t>
      </w:r>
    </w:p>
    <w:p w:rsidR="00185FB7" w:rsidRDefault="00185FB7" w:rsidP="00185FB7">
      <w:r>
        <w:rPr>
          <w:noProof/>
        </w:rPr>
        <w:drawing>
          <wp:inline distT="0" distB="0" distL="0" distR="0" wp14:anchorId="4ABE80F9" wp14:editId="0966BD7B">
            <wp:extent cx="2753219" cy="1752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3219" cy="1752600"/>
                    </a:xfrm>
                    <a:prstGeom prst="rect">
                      <a:avLst/>
                    </a:prstGeom>
                    <a:noFill/>
                    <a:ln>
                      <a:noFill/>
                    </a:ln>
                  </pic:spPr>
                </pic:pic>
              </a:graphicData>
            </a:graphic>
          </wp:inline>
        </w:drawing>
      </w:r>
    </w:p>
    <w:p w:rsidR="00185FB7" w:rsidRDefault="0053704E" w:rsidP="00185FB7">
      <w:r>
        <w:t>A wizard would be displayed as shown below. Choose the ‘OAuth2 Authentication’ option and click on ‘Next’ button.</w:t>
      </w:r>
    </w:p>
    <w:p w:rsidR="00185FB7" w:rsidRDefault="00185FB7" w:rsidP="00185FB7">
      <w:r>
        <w:rPr>
          <w:noProof/>
        </w:rPr>
        <w:drawing>
          <wp:inline distT="0" distB="0" distL="0" distR="0" wp14:anchorId="457FD62C" wp14:editId="5448428E">
            <wp:extent cx="3688080" cy="2903046"/>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88080" cy="2903046"/>
                    </a:xfrm>
                    <a:prstGeom prst="rect">
                      <a:avLst/>
                    </a:prstGeom>
                  </pic:spPr>
                </pic:pic>
              </a:graphicData>
            </a:graphic>
          </wp:inline>
        </w:drawing>
      </w:r>
    </w:p>
    <w:p w:rsidR="00185FB7" w:rsidRDefault="00185FB7" w:rsidP="00185FB7"/>
    <w:p w:rsidR="00693CED" w:rsidRDefault="007B5072" w:rsidP="00185FB7">
      <w:r>
        <w:t xml:space="preserve">Fill the text boxes below with the appropriate values for connecting with an LMS system. </w:t>
      </w:r>
    </w:p>
    <w:p w:rsidR="00185FB7" w:rsidRDefault="00DA7221" w:rsidP="00185FB7">
      <w:r>
        <w:rPr>
          <w:noProof/>
        </w:rPr>
        <w:lastRenderedPageBreak/>
        <w:drawing>
          <wp:inline distT="0" distB="0" distL="0" distR="0" wp14:anchorId="732E22FD" wp14:editId="4C014935">
            <wp:extent cx="5029200" cy="38116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29200" cy="3811677"/>
                    </a:xfrm>
                    <a:prstGeom prst="rect">
                      <a:avLst/>
                    </a:prstGeom>
                  </pic:spPr>
                </pic:pic>
              </a:graphicData>
            </a:graphic>
          </wp:inline>
        </w:drawing>
      </w:r>
    </w:p>
    <w:p w:rsidR="00185FB7" w:rsidRDefault="00185FB7" w:rsidP="00185FB7">
      <w:r w:rsidRPr="00693CED">
        <w:rPr>
          <w:b/>
        </w:rPr>
        <w:t>Authentication URL</w:t>
      </w:r>
      <w:r>
        <w:t xml:space="preserve">: </w:t>
      </w:r>
      <w:hyperlink w:history="1">
        <w:r w:rsidRPr="00395F2B">
          <w:rPr>
            <w:rStyle w:val="Hyperlink"/>
          </w:rPr>
          <w:t>https://&lt;LMS_URL&gt;/learning/oauth-api/rest/v1/token</w:t>
        </w:r>
      </w:hyperlink>
    </w:p>
    <w:p w:rsidR="00185FB7" w:rsidRDefault="00185FB7" w:rsidP="00185FB7">
      <w:r w:rsidRPr="00693CED">
        <w:rPr>
          <w:b/>
        </w:rPr>
        <w:t>Client Id</w:t>
      </w:r>
      <w:r>
        <w:t>: &lt;COMPANY_ID&gt;</w:t>
      </w:r>
    </w:p>
    <w:p w:rsidR="00185FB7" w:rsidRPr="00185FB7" w:rsidRDefault="00185FB7" w:rsidP="00185FB7">
      <w:r w:rsidRPr="00693CED">
        <w:rPr>
          <w:b/>
        </w:rPr>
        <w:t>Client Secret</w:t>
      </w:r>
      <w:r>
        <w:t>: &lt;</w:t>
      </w:r>
      <w:r w:rsidRPr="00185FB7">
        <w:t>GENERATED_CLIENT_SECRET</w:t>
      </w:r>
      <w:r>
        <w:t>&gt;</w:t>
      </w:r>
    </w:p>
    <w:p w:rsidR="00185FB7" w:rsidRDefault="00185FB7" w:rsidP="00F15FA9">
      <w:r w:rsidRPr="00693CED">
        <w:rPr>
          <w:b/>
        </w:rPr>
        <w:t>Scope</w:t>
      </w:r>
      <w:r>
        <w:t xml:space="preserve">: </w:t>
      </w:r>
      <w:r w:rsidRPr="00185FB7">
        <w:t>{"userId":"</w:t>
      </w:r>
      <w:proofErr w:type="gramStart"/>
      <w:r w:rsidR="001F1697">
        <w:t>&lt;</w:t>
      </w:r>
      <w:r>
        <w:t>USERID</w:t>
      </w:r>
      <w:proofErr w:type="gramEnd"/>
      <w:r w:rsidR="001F1697">
        <w:t>&gt;</w:t>
      </w:r>
      <w:r w:rsidRPr="00185FB7">
        <w:t>","companyId":"</w:t>
      </w:r>
      <w:r w:rsidR="001F1697">
        <w:t>&lt;</w:t>
      </w:r>
      <w:r>
        <w:t>COMPANY_ID</w:t>
      </w:r>
      <w:r w:rsidR="001F1697">
        <w:t>&gt;</w:t>
      </w:r>
      <w:r w:rsidRPr="00185FB7">
        <w:t>","userType":"</w:t>
      </w:r>
      <w:r w:rsidR="00836ABB">
        <w:t>&lt;</w:t>
      </w:r>
      <w:r>
        <w:t>USER_TYPE</w:t>
      </w:r>
      <w:r w:rsidR="00836ABB">
        <w:t>&gt;</w:t>
      </w:r>
      <w:r w:rsidRPr="00185FB7">
        <w:t>","resourceType":"learning_public_api"}</w:t>
      </w:r>
    </w:p>
    <w:p w:rsidR="001412BE" w:rsidRDefault="001412BE" w:rsidP="00F15FA9"/>
    <w:p w:rsidR="007B5072" w:rsidRDefault="007B5072" w:rsidP="00F15FA9"/>
    <w:p w:rsidR="001412BE" w:rsidRDefault="007B5072" w:rsidP="00492319">
      <w:r>
        <w:t>Finally click on the ‘Finish’ button and a success message like below should be displayed.</w:t>
      </w:r>
      <w:r w:rsidR="00B364E5">
        <w:rPr>
          <w:noProof/>
        </w:rPr>
        <w:drawing>
          <wp:inline distT="0" distB="0" distL="0" distR="0" wp14:anchorId="6862557C" wp14:editId="1F767115">
            <wp:extent cx="4229100" cy="1115166"/>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29100" cy="1115166"/>
                    </a:xfrm>
                    <a:prstGeom prst="rect">
                      <a:avLst/>
                    </a:prstGeom>
                  </pic:spPr>
                </pic:pic>
              </a:graphicData>
            </a:graphic>
          </wp:inline>
        </w:drawing>
      </w:r>
    </w:p>
    <w:p w:rsidR="00B166B0" w:rsidRDefault="00B166B0" w:rsidP="00492319"/>
    <w:p w:rsidR="001412BE" w:rsidRDefault="00544EE8" w:rsidP="001412BE">
      <w:pPr>
        <w:pStyle w:val="Heading3"/>
      </w:pPr>
      <w:bookmarkStart w:id="5" w:name="_1.2_SAP_Credential"/>
      <w:bookmarkStart w:id="6" w:name="_Toc393790430"/>
      <w:bookmarkEnd w:id="5"/>
      <w:r>
        <w:lastRenderedPageBreak/>
        <w:t>2</w:t>
      </w:r>
      <w:r w:rsidR="00F23766">
        <w:t xml:space="preserve">.2 </w:t>
      </w:r>
      <w:r w:rsidR="001412BE">
        <w:t>SAP Credential Deployment</w:t>
      </w:r>
      <w:bookmarkEnd w:id="6"/>
    </w:p>
    <w:p w:rsidR="005278AC" w:rsidRDefault="005278AC" w:rsidP="005278AC">
      <w:r>
        <w:t xml:space="preserve">The </w:t>
      </w:r>
      <w:proofErr w:type="spellStart"/>
      <w:r>
        <w:t>sreenshots</w:t>
      </w:r>
      <w:proofErr w:type="spellEnd"/>
      <w:r>
        <w:t xml:space="preserve"> below shows the steps required to configure an SAP credential. </w:t>
      </w:r>
    </w:p>
    <w:p w:rsidR="005278AC" w:rsidRDefault="005278AC" w:rsidP="005278AC">
      <w:r>
        <w:t>In the Node Explorer view, right-click on the cluster and choose ‘Deploy Artifacts’ from the context menu.</w:t>
      </w:r>
    </w:p>
    <w:p w:rsidR="001412BE" w:rsidRDefault="001412BE" w:rsidP="001412BE">
      <w:r>
        <w:rPr>
          <w:noProof/>
        </w:rPr>
        <w:drawing>
          <wp:inline distT="0" distB="0" distL="0" distR="0" wp14:anchorId="1DDCEFD9" wp14:editId="3FEA1AAB">
            <wp:extent cx="2753219" cy="1752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3219" cy="1752600"/>
                    </a:xfrm>
                    <a:prstGeom prst="rect">
                      <a:avLst/>
                    </a:prstGeom>
                    <a:noFill/>
                    <a:ln>
                      <a:noFill/>
                    </a:ln>
                  </pic:spPr>
                </pic:pic>
              </a:graphicData>
            </a:graphic>
          </wp:inline>
        </w:drawing>
      </w:r>
    </w:p>
    <w:p w:rsidR="00EF2AE7" w:rsidRPr="001412BE" w:rsidRDefault="00EF2AE7" w:rsidP="001412BE">
      <w:r>
        <w:t>A wizard would be displayed as shown below. Choose the ‘Basic Authentication’ option and click on ‘Next’ button.</w:t>
      </w:r>
    </w:p>
    <w:p w:rsidR="001412BE" w:rsidRDefault="00CD021C" w:rsidP="00F15FA9">
      <w:r>
        <w:rPr>
          <w:noProof/>
        </w:rPr>
        <w:drawing>
          <wp:inline distT="0" distB="0" distL="0" distR="0" wp14:anchorId="130DECDD" wp14:editId="18448C7D">
            <wp:extent cx="4195782" cy="28651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195782" cy="2865120"/>
                    </a:xfrm>
                    <a:prstGeom prst="rect">
                      <a:avLst/>
                    </a:prstGeom>
                  </pic:spPr>
                </pic:pic>
              </a:graphicData>
            </a:graphic>
          </wp:inline>
        </w:drawing>
      </w:r>
    </w:p>
    <w:p w:rsidR="00CD021C" w:rsidRDefault="00CD021C" w:rsidP="00F15FA9"/>
    <w:p w:rsidR="004B59E7" w:rsidRDefault="004B59E7" w:rsidP="00F15FA9"/>
    <w:p w:rsidR="004B59E7" w:rsidRDefault="004B59E7" w:rsidP="00F15FA9"/>
    <w:p w:rsidR="004B59E7" w:rsidRDefault="004B59E7" w:rsidP="00F15FA9"/>
    <w:p w:rsidR="004B59E7" w:rsidRDefault="004B59E7" w:rsidP="00F15FA9"/>
    <w:p w:rsidR="004B59E7" w:rsidRDefault="00CE12E3" w:rsidP="00F15FA9">
      <w:r>
        <w:lastRenderedPageBreak/>
        <w:t>Fill the text boxes below with the appropriate values for connecting with an SAP system.</w:t>
      </w:r>
    </w:p>
    <w:p w:rsidR="00CD021C" w:rsidRDefault="00DB3839" w:rsidP="00F15FA9">
      <w:r>
        <w:rPr>
          <w:noProof/>
        </w:rPr>
        <w:drawing>
          <wp:inline distT="0" distB="0" distL="0" distR="0" wp14:anchorId="18CE65B7" wp14:editId="4120C9D7">
            <wp:extent cx="4411980" cy="3069478"/>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11980" cy="3069478"/>
                    </a:xfrm>
                    <a:prstGeom prst="rect">
                      <a:avLst/>
                    </a:prstGeom>
                  </pic:spPr>
                </pic:pic>
              </a:graphicData>
            </a:graphic>
          </wp:inline>
        </w:drawing>
      </w:r>
    </w:p>
    <w:p w:rsidR="00CD021C" w:rsidRDefault="00E903B8" w:rsidP="00F15FA9">
      <w:r>
        <w:t>Finally click on the ‘Finish’ button and a success message like below should be displayed.</w:t>
      </w:r>
    </w:p>
    <w:p w:rsidR="000F2B7F" w:rsidRDefault="000F2B7F" w:rsidP="00F15FA9">
      <w:r>
        <w:rPr>
          <w:noProof/>
        </w:rPr>
        <w:drawing>
          <wp:inline distT="0" distB="0" distL="0" distR="0" wp14:anchorId="21EC04F7" wp14:editId="7687329F">
            <wp:extent cx="4229100" cy="1115166"/>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29100" cy="1115166"/>
                    </a:xfrm>
                    <a:prstGeom prst="rect">
                      <a:avLst/>
                    </a:prstGeom>
                  </pic:spPr>
                </pic:pic>
              </a:graphicData>
            </a:graphic>
          </wp:inline>
        </w:drawing>
      </w:r>
    </w:p>
    <w:p w:rsidR="00697812" w:rsidRDefault="00697812" w:rsidP="00F15FA9"/>
    <w:p w:rsidR="009A1252" w:rsidRDefault="009A1252" w:rsidP="00F15FA9"/>
    <w:p w:rsidR="00FB207D" w:rsidRDefault="00FB207D" w:rsidP="00697812">
      <w:pPr>
        <w:pStyle w:val="Heading3"/>
      </w:pPr>
    </w:p>
    <w:p w:rsidR="00B166B0" w:rsidRDefault="00B166B0" w:rsidP="00B166B0"/>
    <w:p w:rsidR="00B166B0" w:rsidRDefault="00B166B0" w:rsidP="00B166B0"/>
    <w:p w:rsidR="00B166B0" w:rsidRDefault="00B166B0" w:rsidP="00B166B0"/>
    <w:p w:rsidR="00B166B0" w:rsidRDefault="00B166B0" w:rsidP="00B166B0"/>
    <w:p w:rsidR="00B166B0" w:rsidRDefault="00B166B0" w:rsidP="00B166B0"/>
    <w:p w:rsidR="00B166B0" w:rsidRPr="00B166B0" w:rsidRDefault="00B166B0" w:rsidP="00B166B0"/>
    <w:p w:rsidR="00697812" w:rsidRDefault="00697812" w:rsidP="00E04D09">
      <w:pPr>
        <w:pStyle w:val="Heading3"/>
        <w:numPr>
          <w:ilvl w:val="1"/>
          <w:numId w:val="2"/>
        </w:numPr>
      </w:pPr>
      <w:bookmarkStart w:id="7" w:name="_1.3_SFSF_Credentials"/>
      <w:bookmarkStart w:id="8" w:name="_Toc393790431"/>
      <w:bookmarkEnd w:id="7"/>
      <w:r>
        <w:lastRenderedPageBreak/>
        <w:t>SFSF Credentials Deployment</w:t>
      </w:r>
      <w:bookmarkEnd w:id="8"/>
    </w:p>
    <w:p w:rsidR="00FB207D" w:rsidRDefault="00FB207D" w:rsidP="00FB207D"/>
    <w:p w:rsidR="00FB207D" w:rsidRDefault="00FB207D" w:rsidP="00FB207D">
      <w:r>
        <w:t xml:space="preserve">The </w:t>
      </w:r>
      <w:proofErr w:type="spellStart"/>
      <w:r>
        <w:t>sreenshots</w:t>
      </w:r>
      <w:proofErr w:type="spellEnd"/>
      <w:r>
        <w:t xml:space="preserve"> below shows the steps required to configure an </w:t>
      </w:r>
      <w:r w:rsidR="00E81F58">
        <w:t xml:space="preserve">SFSF </w:t>
      </w:r>
      <w:r>
        <w:t xml:space="preserve">credential. </w:t>
      </w:r>
    </w:p>
    <w:p w:rsidR="00FB207D" w:rsidRDefault="00FB207D" w:rsidP="00FB207D">
      <w:r>
        <w:t>In the Node Explorer view, right-click on the cluster and choose ‘Deploy Artifacts’ from the context menu.</w:t>
      </w:r>
    </w:p>
    <w:p w:rsidR="00697812" w:rsidRDefault="00697812" w:rsidP="00697812"/>
    <w:p w:rsidR="00276D5E" w:rsidRDefault="00276D5E" w:rsidP="00276D5E">
      <w:r>
        <w:rPr>
          <w:noProof/>
        </w:rPr>
        <w:drawing>
          <wp:inline distT="0" distB="0" distL="0" distR="0" wp14:anchorId="7C145CA9" wp14:editId="3433C6A4">
            <wp:extent cx="2753219" cy="1752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3219" cy="1752600"/>
                    </a:xfrm>
                    <a:prstGeom prst="rect">
                      <a:avLst/>
                    </a:prstGeom>
                    <a:noFill/>
                    <a:ln>
                      <a:noFill/>
                    </a:ln>
                  </pic:spPr>
                </pic:pic>
              </a:graphicData>
            </a:graphic>
          </wp:inline>
        </w:drawing>
      </w:r>
    </w:p>
    <w:p w:rsidR="001043B1" w:rsidRPr="001412BE" w:rsidRDefault="001043B1" w:rsidP="00276D5E">
      <w:r>
        <w:t>A wizard would be displayed as shown below. Choose the ‘Basic Authentication’ option and click on ‘Next’ button.</w:t>
      </w:r>
    </w:p>
    <w:p w:rsidR="00276D5E" w:rsidRDefault="00276D5E" w:rsidP="00276D5E">
      <w:r>
        <w:rPr>
          <w:noProof/>
        </w:rPr>
        <w:drawing>
          <wp:inline distT="0" distB="0" distL="0" distR="0" wp14:anchorId="4158562C" wp14:editId="74EEB298">
            <wp:extent cx="4195782" cy="28651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195782" cy="2865120"/>
                    </a:xfrm>
                    <a:prstGeom prst="rect">
                      <a:avLst/>
                    </a:prstGeom>
                  </pic:spPr>
                </pic:pic>
              </a:graphicData>
            </a:graphic>
          </wp:inline>
        </w:drawing>
      </w:r>
    </w:p>
    <w:p w:rsidR="00276D5E" w:rsidRDefault="00276D5E" w:rsidP="00276D5E"/>
    <w:p w:rsidR="00863704" w:rsidRDefault="00863704" w:rsidP="00276D5E"/>
    <w:p w:rsidR="00863704" w:rsidRDefault="00863704" w:rsidP="00276D5E"/>
    <w:p w:rsidR="00863704" w:rsidRDefault="00863704" w:rsidP="00276D5E">
      <w:r>
        <w:lastRenderedPageBreak/>
        <w:t>Choose the Type as ‘SuccessFactors’ and fill the text boxes below with the appropriate values for connecting with an SFSF system.</w:t>
      </w:r>
      <w:r w:rsidR="00FE55C8">
        <w:t xml:space="preserve"> Click on the Next button.</w:t>
      </w:r>
    </w:p>
    <w:p w:rsidR="00697812" w:rsidRDefault="00E52DA0" w:rsidP="00697812">
      <w:r>
        <w:rPr>
          <w:noProof/>
        </w:rPr>
        <w:drawing>
          <wp:inline distT="0" distB="0" distL="0" distR="0" wp14:anchorId="04465E8B" wp14:editId="1AA5AE93">
            <wp:extent cx="4819220" cy="335280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19220" cy="3352800"/>
                    </a:xfrm>
                    <a:prstGeom prst="rect">
                      <a:avLst/>
                    </a:prstGeom>
                  </pic:spPr>
                </pic:pic>
              </a:graphicData>
            </a:graphic>
          </wp:inline>
        </w:drawing>
      </w:r>
    </w:p>
    <w:p w:rsidR="00276D5E" w:rsidRDefault="00FE55C8" w:rsidP="00697812">
      <w:r>
        <w:t>On the next screen</w:t>
      </w:r>
      <w:r w:rsidR="00373259">
        <w:t>, provide the Company ID.</w:t>
      </w:r>
    </w:p>
    <w:p w:rsidR="00276D5E" w:rsidRDefault="00E52DA0" w:rsidP="00697812">
      <w:r>
        <w:rPr>
          <w:noProof/>
        </w:rPr>
        <w:drawing>
          <wp:inline distT="0" distB="0" distL="0" distR="0" wp14:anchorId="6126FA18" wp14:editId="2F554981">
            <wp:extent cx="4304439" cy="299466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304439" cy="2994660"/>
                    </a:xfrm>
                    <a:prstGeom prst="rect">
                      <a:avLst/>
                    </a:prstGeom>
                  </pic:spPr>
                </pic:pic>
              </a:graphicData>
            </a:graphic>
          </wp:inline>
        </w:drawing>
      </w:r>
    </w:p>
    <w:p w:rsidR="0050787A" w:rsidRDefault="0050787A" w:rsidP="00697812"/>
    <w:p w:rsidR="00074BAE" w:rsidRDefault="00074BAE" w:rsidP="00697812"/>
    <w:p w:rsidR="00074BAE" w:rsidRDefault="00074BAE" w:rsidP="00697812">
      <w:r>
        <w:lastRenderedPageBreak/>
        <w:t>Finally click on the ‘Finish’ button and a success message like below should be displayed.</w:t>
      </w:r>
    </w:p>
    <w:p w:rsidR="0050787A" w:rsidRPr="00697812" w:rsidRDefault="000F2B7F" w:rsidP="00697812">
      <w:r>
        <w:rPr>
          <w:noProof/>
        </w:rPr>
        <w:drawing>
          <wp:inline distT="0" distB="0" distL="0" distR="0" wp14:anchorId="75F1AB15" wp14:editId="533D40EF">
            <wp:extent cx="4229100" cy="1115166"/>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29100" cy="1115166"/>
                    </a:xfrm>
                    <a:prstGeom prst="rect">
                      <a:avLst/>
                    </a:prstGeom>
                  </pic:spPr>
                </pic:pic>
              </a:graphicData>
            </a:graphic>
          </wp:inline>
        </w:drawing>
      </w:r>
    </w:p>
    <w:p w:rsidR="001C1E5D" w:rsidRDefault="001C1E5D" w:rsidP="00090340">
      <w:pPr>
        <w:pStyle w:val="Heading3"/>
      </w:pPr>
    </w:p>
    <w:p w:rsidR="001C1E5D" w:rsidRDefault="001C1E5D" w:rsidP="00090340">
      <w:pPr>
        <w:pStyle w:val="Heading3"/>
      </w:pPr>
    </w:p>
    <w:p w:rsidR="001C1E5D" w:rsidRDefault="001C1E5D" w:rsidP="00090340">
      <w:pPr>
        <w:pStyle w:val="Heading3"/>
      </w:pPr>
    </w:p>
    <w:p w:rsidR="001C1E5D" w:rsidRDefault="001C1E5D" w:rsidP="00090340">
      <w:pPr>
        <w:pStyle w:val="Heading3"/>
      </w:pPr>
    </w:p>
    <w:p w:rsidR="001C1E5D" w:rsidRDefault="001C1E5D" w:rsidP="00090340">
      <w:pPr>
        <w:pStyle w:val="Heading3"/>
      </w:pPr>
    </w:p>
    <w:p w:rsidR="001C1E5D" w:rsidRDefault="001C1E5D" w:rsidP="00090340">
      <w:pPr>
        <w:pStyle w:val="Heading3"/>
      </w:pPr>
    </w:p>
    <w:p w:rsidR="001C1E5D" w:rsidRDefault="001C1E5D" w:rsidP="00090340">
      <w:pPr>
        <w:pStyle w:val="Heading3"/>
      </w:pPr>
    </w:p>
    <w:p w:rsidR="001C1E5D" w:rsidRDefault="001C1E5D" w:rsidP="00090340">
      <w:pPr>
        <w:pStyle w:val="Heading3"/>
      </w:pPr>
    </w:p>
    <w:p w:rsidR="001C1E5D" w:rsidRDefault="001C1E5D" w:rsidP="00090340">
      <w:pPr>
        <w:pStyle w:val="Heading3"/>
      </w:pPr>
    </w:p>
    <w:p w:rsidR="001C1E5D" w:rsidRDefault="001C1E5D" w:rsidP="00090340">
      <w:pPr>
        <w:pStyle w:val="Heading3"/>
      </w:pPr>
    </w:p>
    <w:p w:rsidR="001C1E5D" w:rsidRDefault="001C1E5D" w:rsidP="00090340">
      <w:pPr>
        <w:pStyle w:val="Heading3"/>
      </w:pPr>
    </w:p>
    <w:p w:rsidR="00157F93" w:rsidRDefault="00157F93" w:rsidP="00090340">
      <w:pPr>
        <w:pStyle w:val="Heading3"/>
      </w:pPr>
    </w:p>
    <w:p w:rsidR="00157F93" w:rsidRDefault="00157F93" w:rsidP="00090340">
      <w:pPr>
        <w:pStyle w:val="Heading3"/>
      </w:pPr>
    </w:p>
    <w:p w:rsidR="00157F93" w:rsidRDefault="00157F93" w:rsidP="00090340">
      <w:pPr>
        <w:pStyle w:val="Heading3"/>
      </w:pPr>
    </w:p>
    <w:p w:rsidR="00157F93" w:rsidRDefault="00157F93" w:rsidP="00090340">
      <w:pPr>
        <w:pStyle w:val="Heading3"/>
      </w:pPr>
    </w:p>
    <w:p w:rsidR="00157F93" w:rsidRDefault="00157F93" w:rsidP="00090340">
      <w:pPr>
        <w:pStyle w:val="Heading3"/>
      </w:pPr>
    </w:p>
    <w:p w:rsidR="00157F93" w:rsidRDefault="00157F93" w:rsidP="00090340">
      <w:pPr>
        <w:pStyle w:val="Heading3"/>
      </w:pPr>
    </w:p>
    <w:p w:rsidR="00157F93" w:rsidRDefault="00157F93" w:rsidP="00090340">
      <w:pPr>
        <w:pStyle w:val="Heading3"/>
      </w:pPr>
    </w:p>
    <w:p w:rsidR="009F25F9" w:rsidRPr="009F25F9" w:rsidRDefault="009F25F9" w:rsidP="009F25F9"/>
    <w:p w:rsidR="00F60397" w:rsidRDefault="00F60397" w:rsidP="00F60397"/>
    <w:p w:rsidR="004B4B5B" w:rsidRDefault="004B4B5B" w:rsidP="00F60397"/>
    <w:p w:rsidR="00F60397" w:rsidRDefault="00B0130C" w:rsidP="00022093">
      <w:pPr>
        <w:pStyle w:val="Heading3"/>
      </w:pPr>
      <w:bookmarkStart w:id="9" w:name="_Value_Mapping_Creation"/>
      <w:bookmarkStart w:id="10" w:name="_Toc393790432"/>
      <w:bookmarkEnd w:id="9"/>
      <w:r>
        <w:lastRenderedPageBreak/>
        <w:t xml:space="preserve">2.4 </w:t>
      </w:r>
      <w:r w:rsidR="00090340">
        <w:t xml:space="preserve">Value Mapping </w:t>
      </w:r>
      <w:r w:rsidR="000D382C">
        <w:t>Maintenance</w:t>
      </w:r>
      <w:bookmarkEnd w:id="10"/>
    </w:p>
    <w:p w:rsidR="009F25F9" w:rsidRDefault="009F25F9" w:rsidP="009F25F9"/>
    <w:p w:rsidR="00FB6BA7" w:rsidRDefault="00344530" w:rsidP="00344530">
      <w:r>
        <w:t xml:space="preserve">A value mapping project would be delivered along with the </w:t>
      </w:r>
      <w:proofErr w:type="spellStart"/>
      <w:r>
        <w:t>iFlows</w:t>
      </w:r>
      <w:proofErr w:type="spellEnd"/>
      <w:r>
        <w:t xml:space="preserve"> in this integration. It needs to be deployed in the customer landscape so that the </w:t>
      </w:r>
      <w:proofErr w:type="spellStart"/>
      <w:r>
        <w:t>iFlows</w:t>
      </w:r>
      <w:proofErr w:type="spellEnd"/>
      <w:r>
        <w:t xml:space="preserve"> can refer to them.</w:t>
      </w:r>
    </w:p>
    <w:p w:rsidR="002E6AB1" w:rsidRDefault="002E6AB1" w:rsidP="00344530">
      <w:r>
        <w:t xml:space="preserve">Refer the section 2.3 in this document </w:t>
      </w:r>
      <w:hyperlink r:id="rId15" w:history="1">
        <w:r w:rsidRPr="00343C9E">
          <w:rPr>
            <w:rStyle w:val="Hyperlink"/>
          </w:rPr>
          <w:t>http://help.sap.com/cloudintegration/SAP_HCI_DevGuide.pdf</w:t>
        </w:r>
      </w:hyperlink>
      <w:r>
        <w:t xml:space="preserve"> for general information about Value Mappings. </w:t>
      </w:r>
    </w:p>
    <w:p w:rsidR="002E6AB1" w:rsidRDefault="002E6AB1" w:rsidP="00344530">
      <w:r>
        <w:t>To edit an existing Value Mapping refer to section 2.3.2 in the above document.</w:t>
      </w:r>
    </w:p>
    <w:p w:rsidR="00FB6BA7" w:rsidRDefault="00FB6BA7" w:rsidP="00FB6BA7"/>
    <w:p w:rsidR="00FB6BA7" w:rsidRDefault="00FB6BA7" w:rsidP="00FB6BA7"/>
    <w:p w:rsidR="00FB6BA7" w:rsidRPr="00FB6BA7" w:rsidRDefault="00FB6BA7" w:rsidP="00FB6BA7"/>
    <w:p w:rsidR="00BB6ED3" w:rsidRDefault="00BB6ED3" w:rsidP="00FB6BA7">
      <w:pPr>
        <w:pStyle w:val="Heading1"/>
      </w:pPr>
    </w:p>
    <w:p w:rsidR="00BB6ED3" w:rsidRDefault="00BB6ED3" w:rsidP="00FB6BA7">
      <w:pPr>
        <w:pStyle w:val="Heading1"/>
      </w:pPr>
    </w:p>
    <w:p w:rsidR="00BB6ED3" w:rsidRDefault="00BB6ED3" w:rsidP="00FB6BA7">
      <w:pPr>
        <w:pStyle w:val="Heading1"/>
      </w:pPr>
    </w:p>
    <w:p w:rsidR="00BB6ED3" w:rsidRDefault="00BB6ED3" w:rsidP="00FB6BA7">
      <w:pPr>
        <w:pStyle w:val="Heading1"/>
      </w:pPr>
    </w:p>
    <w:p w:rsidR="00BB6ED3" w:rsidRDefault="00BB6ED3" w:rsidP="00FB6BA7">
      <w:pPr>
        <w:pStyle w:val="Heading1"/>
      </w:pPr>
    </w:p>
    <w:p w:rsidR="00AD24FB" w:rsidRDefault="00AD24FB" w:rsidP="00AD24FB"/>
    <w:p w:rsidR="00AD24FB" w:rsidRDefault="00AD24FB" w:rsidP="00AD24FB"/>
    <w:p w:rsidR="00AD24FB" w:rsidRDefault="00AD24FB" w:rsidP="00AD24FB"/>
    <w:p w:rsidR="00AD24FB" w:rsidRDefault="00AD24FB" w:rsidP="00AD24FB"/>
    <w:p w:rsidR="00AD24FB" w:rsidRDefault="00AD24FB" w:rsidP="00AD24FB"/>
    <w:p w:rsidR="00AD24FB" w:rsidRDefault="00AD24FB" w:rsidP="00AD24FB"/>
    <w:p w:rsidR="00EA0A3F" w:rsidRPr="00AD24FB" w:rsidRDefault="00EA0A3F" w:rsidP="00AD24FB"/>
    <w:p w:rsidR="00A5373C" w:rsidRDefault="00C541A4" w:rsidP="00BB6ED3">
      <w:pPr>
        <w:pStyle w:val="Heading1"/>
      </w:pPr>
      <w:bookmarkStart w:id="11" w:name="_Toc393790433"/>
      <w:r>
        <w:lastRenderedPageBreak/>
        <w:t>3</w:t>
      </w:r>
      <w:r w:rsidR="00F23766">
        <w:t xml:space="preserve"> </w:t>
      </w:r>
      <w:r w:rsidR="00CD021C">
        <w:t>Curriculum Catalog Synchronization</w:t>
      </w:r>
      <w:bookmarkEnd w:id="11"/>
    </w:p>
    <w:p w:rsidR="00A5373C" w:rsidRDefault="00A5373C" w:rsidP="00A5373C">
      <w:r>
        <w:t xml:space="preserve">The following screens </w:t>
      </w:r>
      <w:r w:rsidR="00911FF9">
        <w:t>explain</w:t>
      </w:r>
      <w:r w:rsidR="006B7418">
        <w:t xml:space="preserve"> the steps needed to configure</w:t>
      </w:r>
      <w:r>
        <w:t xml:space="preserve"> the Curriculum Catalog Synchronization </w:t>
      </w:r>
      <w:proofErr w:type="spellStart"/>
      <w:r>
        <w:t>iFlow</w:t>
      </w:r>
      <w:proofErr w:type="spellEnd"/>
      <w:r>
        <w:t xml:space="preserve"> before deploying on the customer landscape.</w:t>
      </w:r>
    </w:p>
    <w:p w:rsidR="008F2E00" w:rsidRDefault="008F2E00" w:rsidP="00A5373C">
      <w:r>
        <w:t xml:space="preserve">Open the </w:t>
      </w:r>
      <w:proofErr w:type="spellStart"/>
      <w:r>
        <w:t>iFlow</w:t>
      </w:r>
      <w:proofErr w:type="spellEnd"/>
      <w:r>
        <w:t xml:space="preserve"> in the eclipse HCI ‘Integration Designer’ perspective. By clicking anywhere on the </w:t>
      </w:r>
      <w:proofErr w:type="spellStart"/>
      <w:r>
        <w:t>iFlow</w:t>
      </w:r>
      <w:proofErr w:type="spellEnd"/>
      <w:r>
        <w:t xml:space="preserve"> screen, several tabs should appear below the diagrammatic representation of the </w:t>
      </w:r>
      <w:proofErr w:type="spellStart"/>
      <w:r>
        <w:t>iFlow</w:t>
      </w:r>
      <w:proofErr w:type="spellEnd"/>
      <w:r>
        <w:t>. Here, choose the ‘Externalized Parameters’ tab as shown below.</w:t>
      </w:r>
    </w:p>
    <w:p w:rsidR="008A2BD8" w:rsidRDefault="008A2BD8" w:rsidP="00A5373C">
      <w:r>
        <w:rPr>
          <w:noProof/>
        </w:rPr>
        <w:drawing>
          <wp:inline distT="0" distB="0" distL="0" distR="0" wp14:anchorId="0585C5C3" wp14:editId="78006D5A">
            <wp:extent cx="5928360" cy="30708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8360" cy="3070860"/>
                    </a:xfrm>
                    <a:prstGeom prst="rect">
                      <a:avLst/>
                    </a:prstGeom>
                    <a:noFill/>
                    <a:ln>
                      <a:noFill/>
                    </a:ln>
                  </pic:spPr>
                </pic:pic>
              </a:graphicData>
            </a:graphic>
          </wp:inline>
        </w:drawing>
      </w:r>
    </w:p>
    <w:p w:rsidR="007A6900" w:rsidRPr="00A5373C" w:rsidRDefault="007A6900" w:rsidP="00A5373C"/>
    <w:p w:rsidR="00CD021C" w:rsidRDefault="00CD021C" w:rsidP="00FB6BA7">
      <w:pPr>
        <w:pStyle w:val="Heading1"/>
      </w:pPr>
    </w:p>
    <w:p w:rsidR="00CD021C" w:rsidRDefault="00CD021C" w:rsidP="00CD021C"/>
    <w:p w:rsidR="00BA4FB3" w:rsidRDefault="00BA4FB3" w:rsidP="00CD021C">
      <w:r>
        <w:t>Here is a close-up view of the ‘Externalized Parameters’ tab.</w:t>
      </w:r>
    </w:p>
    <w:p w:rsidR="00CD021C" w:rsidRDefault="00745CAF" w:rsidP="00CD021C">
      <w:r>
        <w:rPr>
          <w:noProof/>
        </w:rPr>
        <w:drawing>
          <wp:inline distT="0" distB="0" distL="0" distR="0" wp14:anchorId="437019A5" wp14:editId="3E94A3D6">
            <wp:extent cx="5935980" cy="125730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980" cy="1257300"/>
                    </a:xfrm>
                    <a:prstGeom prst="rect">
                      <a:avLst/>
                    </a:prstGeom>
                    <a:noFill/>
                    <a:ln>
                      <a:noFill/>
                    </a:ln>
                  </pic:spPr>
                </pic:pic>
              </a:graphicData>
            </a:graphic>
          </wp:inline>
        </w:drawing>
      </w:r>
    </w:p>
    <w:p w:rsidR="00CD021C" w:rsidRDefault="00B60765" w:rsidP="00CD021C">
      <w:r>
        <w:t>The parameters should be changed as per the customer landscape. The parameters are described as below –</w:t>
      </w:r>
    </w:p>
    <w:p w:rsidR="00B60765" w:rsidRDefault="00B60765" w:rsidP="00CD021C">
      <w:r>
        <w:t>&lt;LMS_URL&gt; - host name of the LMS system</w:t>
      </w:r>
    </w:p>
    <w:p w:rsidR="00B60765" w:rsidRDefault="00B60765" w:rsidP="00CD021C">
      <w:r>
        <w:lastRenderedPageBreak/>
        <w:t>&lt;LMS_OAUTH2_AUTHENTICATION&gt;</w:t>
      </w:r>
      <w:r w:rsidR="00E21CB8">
        <w:t xml:space="preserve"> - name of the OAuth2 Authentication credential created as described in </w:t>
      </w:r>
      <w:hyperlink w:anchor="_1.1_OAuth_Token" w:history="1">
        <w:r w:rsidR="00E21CB8" w:rsidRPr="004B7D49">
          <w:rPr>
            <w:rStyle w:val="Hyperlink"/>
          </w:rPr>
          <w:t>th</w:t>
        </w:r>
        <w:r w:rsidR="004B7D49" w:rsidRPr="004B7D49">
          <w:rPr>
            <w:rStyle w:val="Hyperlink"/>
          </w:rPr>
          <w:t>is</w:t>
        </w:r>
        <w:r w:rsidR="00E21CB8" w:rsidRPr="004B7D49">
          <w:rPr>
            <w:rStyle w:val="Hyperlink"/>
          </w:rPr>
          <w:t xml:space="preserve"> section</w:t>
        </w:r>
      </w:hyperlink>
      <w:r w:rsidR="008273ED">
        <w:t xml:space="preserve"> of this document.</w:t>
      </w:r>
    </w:p>
    <w:p w:rsidR="00971A9C" w:rsidRDefault="00971A9C" w:rsidP="00CD021C">
      <w:r>
        <w:t>&lt;HOST&gt; - SAP HCM system host name</w:t>
      </w:r>
    </w:p>
    <w:p w:rsidR="00971A9C" w:rsidRDefault="00971A9C" w:rsidP="00CD021C">
      <w:r>
        <w:t>&lt;PORT&gt; - SAP HCM system port number</w:t>
      </w:r>
    </w:p>
    <w:p w:rsidR="00971A9C" w:rsidRDefault="00971A9C" w:rsidP="00CD021C">
      <w:r>
        <w:t xml:space="preserve">&lt;SAP_CREDENTIAL_NAME&gt; - </w:t>
      </w:r>
      <w:r w:rsidR="004F50D0">
        <w:t>name of the SAP Creden</w:t>
      </w:r>
      <w:r w:rsidR="004B7D49">
        <w:t xml:space="preserve">tial created as described in </w:t>
      </w:r>
      <w:hyperlink w:anchor="_1.2_SAP_Credential" w:history="1">
        <w:r w:rsidR="004B7D49" w:rsidRPr="005C30E5">
          <w:rPr>
            <w:rStyle w:val="Hyperlink"/>
          </w:rPr>
          <w:t>this</w:t>
        </w:r>
        <w:r w:rsidR="004F50D0" w:rsidRPr="005C30E5">
          <w:rPr>
            <w:rStyle w:val="Hyperlink"/>
          </w:rPr>
          <w:t xml:space="preserve"> section</w:t>
        </w:r>
      </w:hyperlink>
      <w:r w:rsidR="004F50D0" w:rsidRPr="004B7D49">
        <w:t xml:space="preserve"> </w:t>
      </w:r>
      <w:r w:rsidR="004F50D0">
        <w:t>of this document.</w:t>
      </w:r>
    </w:p>
    <w:p w:rsidR="00111EAC" w:rsidRDefault="00111EAC" w:rsidP="00CD021C"/>
    <w:p w:rsidR="00111EAC" w:rsidRDefault="00111EAC" w:rsidP="00111EAC">
      <w:pPr>
        <w:pStyle w:val="Heading3"/>
      </w:pPr>
      <w:bookmarkStart w:id="12" w:name="_Toc393790434"/>
      <w:r>
        <w:t xml:space="preserve">Scheduling the </w:t>
      </w:r>
      <w:proofErr w:type="spellStart"/>
      <w:r>
        <w:t>iFlow</w:t>
      </w:r>
      <w:bookmarkEnd w:id="12"/>
      <w:proofErr w:type="spellEnd"/>
    </w:p>
    <w:p w:rsidR="00111EAC" w:rsidRDefault="00111EAC" w:rsidP="00111EAC"/>
    <w:p w:rsidR="002E1B4E" w:rsidRDefault="002E1B4E" w:rsidP="00111EAC">
      <w:r>
        <w:t>The following screen</w:t>
      </w:r>
      <w:r w:rsidR="000C2E4E">
        <w:t>s</w:t>
      </w:r>
      <w:r>
        <w:t xml:space="preserve"> describe the steps needed to schedule </w:t>
      </w:r>
      <w:proofErr w:type="spellStart"/>
      <w:r>
        <w:t>iFlow</w:t>
      </w:r>
      <w:proofErr w:type="spellEnd"/>
      <w:r>
        <w:t>.</w:t>
      </w:r>
    </w:p>
    <w:p w:rsidR="0013056D" w:rsidRPr="00111EAC" w:rsidRDefault="0013056D" w:rsidP="00111EAC">
      <w:r>
        <w:t>Firstly, double-click on the source adapter (SuccessFactors, in this case), as highlighted below.</w:t>
      </w:r>
    </w:p>
    <w:p w:rsidR="00CD021C" w:rsidRDefault="003C5E6F" w:rsidP="00F15FA9">
      <w:r>
        <w:rPr>
          <w:noProof/>
        </w:rPr>
        <w:drawing>
          <wp:inline distT="0" distB="0" distL="0" distR="0" wp14:anchorId="675E1ADD" wp14:editId="20396D20">
            <wp:extent cx="5943600" cy="22402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240280"/>
                    </a:xfrm>
                    <a:prstGeom prst="rect">
                      <a:avLst/>
                    </a:prstGeom>
                    <a:noFill/>
                    <a:ln>
                      <a:noFill/>
                    </a:ln>
                  </pic:spPr>
                </pic:pic>
              </a:graphicData>
            </a:graphic>
          </wp:inline>
        </w:drawing>
      </w:r>
    </w:p>
    <w:p w:rsidR="004F125C" w:rsidRDefault="0013056D" w:rsidP="00F15FA9">
      <w:r>
        <w:t>Click on the tab ‘Adapter Specific’, and the ‘Scheduler’ sub-tab.</w:t>
      </w:r>
      <w:r w:rsidR="00625CD2">
        <w:t xml:space="preserve"> Here, the </w:t>
      </w:r>
      <w:proofErr w:type="spellStart"/>
      <w:r w:rsidR="00625CD2">
        <w:t>iFlow</w:t>
      </w:r>
      <w:proofErr w:type="spellEnd"/>
      <w:r w:rsidR="00625CD2">
        <w:t xml:space="preserve"> can be scheduled to run as per the requirements of the customer. For ex., </w:t>
      </w:r>
      <w:proofErr w:type="gramStart"/>
      <w:r w:rsidR="00625CD2">
        <w:t>On</w:t>
      </w:r>
      <w:proofErr w:type="gramEnd"/>
      <w:r w:rsidR="00625CD2">
        <w:t xml:space="preserve"> a specific date &amp; a specific time, Daily, Weekly, etc.</w:t>
      </w:r>
    </w:p>
    <w:p w:rsidR="004F125C" w:rsidRDefault="004F125C" w:rsidP="00F15FA9">
      <w:r>
        <w:rPr>
          <w:noProof/>
        </w:rPr>
        <w:lastRenderedPageBreak/>
        <w:drawing>
          <wp:inline distT="0" distB="0" distL="0" distR="0" wp14:anchorId="561C1A1F" wp14:editId="0F230BA1">
            <wp:extent cx="5935980" cy="2186940"/>
            <wp:effectExtent l="0" t="0" r="762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5980" cy="2186940"/>
                    </a:xfrm>
                    <a:prstGeom prst="rect">
                      <a:avLst/>
                    </a:prstGeom>
                    <a:noFill/>
                    <a:ln>
                      <a:noFill/>
                    </a:ln>
                  </pic:spPr>
                </pic:pic>
              </a:graphicData>
            </a:graphic>
          </wp:inline>
        </w:drawing>
      </w:r>
    </w:p>
    <w:p w:rsidR="004F125C" w:rsidRDefault="004F125C" w:rsidP="00F15FA9"/>
    <w:p w:rsidR="00761807" w:rsidRDefault="00FF76B2" w:rsidP="00FF76B2">
      <w:pPr>
        <w:pStyle w:val="Heading3"/>
      </w:pPr>
      <w:bookmarkStart w:id="13" w:name="_Toc393790435"/>
      <w:r>
        <w:t>Parameter Settings:</w:t>
      </w:r>
      <w:bookmarkEnd w:id="13"/>
    </w:p>
    <w:p w:rsidR="004034CF" w:rsidRPr="00FF76B2" w:rsidRDefault="004034CF" w:rsidP="00FF76B2">
      <w:r>
        <w:t xml:space="preserve">The following parameters influence the runtime behavior of the </w:t>
      </w:r>
      <w:proofErr w:type="spellStart"/>
      <w:r>
        <w:t>iFlow</w:t>
      </w:r>
      <w:proofErr w:type="spellEnd"/>
      <w:r>
        <w:t xml:space="preserve">. Click on the step ‘Content Modifier’ and click on the ‘Properties’ tab under the </w:t>
      </w:r>
      <w:proofErr w:type="spellStart"/>
      <w:r>
        <w:t>iFlow</w:t>
      </w:r>
      <w:proofErr w:type="spellEnd"/>
      <w:r>
        <w:t xml:space="preserve"> to view/ edit the parameters.</w:t>
      </w:r>
    </w:p>
    <w:p w:rsidR="004F125C" w:rsidRDefault="00B22D24" w:rsidP="00F15FA9">
      <w:r>
        <w:rPr>
          <w:noProof/>
        </w:rPr>
        <w:drawing>
          <wp:inline distT="0" distB="0" distL="0" distR="0" wp14:anchorId="4E81D656" wp14:editId="66087995">
            <wp:extent cx="5943600" cy="35890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589020"/>
                    </a:xfrm>
                    <a:prstGeom prst="rect">
                      <a:avLst/>
                    </a:prstGeom>
                    <a:noFill/>
                    <a:ln>
                      <a:noFill/>
                    </a:ln>
                  </pic:spPr>
                </pic:pic>
              </a:graphicData>
            </a:graphic>
          </wp:inline>
        </w:drawing>
      </w:r>
    </w:p>
    <w:p w:rsidR="002F0A73" w:rsidRDefault="002F0A73" w:rsidP="002F0A73">
      <w:r>
        <w:t>&lt;SOURCE&gt; - value of the QUAL_SOURCE that would be set in the source of the Qualification created/ updated</w:t>
      </w:r>
    </w:p>
    <w:p w:rsidR="002F0A73" w:rsidRDefault="002F0A73" w:rsidP="002F0A73">
      <w:r>
        <w:t>&lt;SCALE_ID&gt; - value of the SCALE_ID that would be set in the source of the Qualification created/ updated</w:t>
      </w:r>
    </w:p>
    <w:p w:rsidR="002F0A73" w:rsidRDefault="002F0A73" w:rsidP="002F0A73">
      <w:r>
        <w:lastRenderedPageBreak/>
        <w:t xml:space="preserve">&lt;PARENT_OBJID&gt; - value of the PARENT_OBJID that would be set in the source of the Qualification created/ </w:t>
      </w:r>
      <w:proofErr w:type="gramStart"/>
      <w:r>
        <w:t>updated,</w:t>
      </w:r>
      <w:proofErr w:type="gramEnd"/>
      <w:r>
        <w:t xml:space="preserve"> in case the </w:t>
      </w:r>
      <w:proofErr w:type="spellStart"/>
      <w:r>
        <w:t>curriculumType</w:t>
      </w:r>
      <w:proofErr w:type="spellEnd"/>
      <w:r>
        <w:t xml:space="preserve"> is BLANK in the source.</w:t>
      </w:r>
    </w:p>
    <w:p w:rsidR="002F0A73" w:rsidRDefault="002F0A73" w:rsidP="002F0A73">
      <w:r>
        <w:t>&lt;PLVAR&gt; - value of the PLVAR that would be set in the source of the Qualification created/ updated</w:t>
      </w:r>
    </w:p>
    <w:p w:rsidR="00FE3B25" w:rsidRDefault="00FE3B25" w:rsidP="00F15FA9"/>
    <w:p w:rsidR="00D14837" w:rsidRDefault="00D14837" w:rsidP="00F15FA9"/>
    <w:p w:rsidR="00D14837" w:rsidRDefault="00D14837" w:rsidP="00F15FA9"/>
    <w:p w:rsidR="00D14837" w:rsidRDefault="00D14837" w:rsidP="00F15FA9"/>
    <w:p w:rsidR="00D14837" w:rsidRDefault="00D14837" w:rsidP="00F15FA9"/>
    <w:p w:rsidR="00D14837" w:rsidRDefault="00D14837" w:rsidP="00F15FA9"/>
    <w:p w:rsidR="00D14837" w:rsidRDefault="00D14837" w:rsidP="00D14837">
      <w:pPr>
        <w:pStyle w:val="Heading3"/>
      </w:pPr>
      <w:bookmarkStart w:id="14" w:name="_Toc393790436"/>
      <w:r>
        <w:t xml:space="preserve">Value </w:t>
      </w:r>
      <w:r w:rsidR="000D3BBE">
        <w:t>mapping</w:t>
      </w:r>
      <w:r>
        <w:t xml:space="preserve"> settings:</w:t>
      </w:r>
      <w:bookmarkEnd w:id="14"/>
    </w:p>
    <w:p w:rsidR="00D14837" w:rsidRDefault="004A5B83" w:rsidP="00D14837">
      <w:r>
        <w:t xml:space="preserve">LMS locale to SAP HCM language mapping has been achieved through Value Mapping. </w:t>
      </w:r>
      <w:r w:rsidR="00EA4121">
        <w:t xml:space="preserve">A default Value Mapping project has been shipped along with this project. </w:t>
      </w:r>
    </w:p>
    <w:p w:rsidR="0035382C" w:rsidRPr="00D14837" w:rsidRDefault="0035382C" w:rsidP="00D14837">
      <w:r>
        <w:t xml:space="preserve">The entries can be modified in this project to suit the needs of the customer. </w:t>
      </w:r>
      <w:r w:rsidR="00BC7854">
        <w:t xml:space="preserve">Refer to </w:t>
      </w:r>
      <w:hyperlink w:anchor="_Value_Mapping_Creation" w:history="1">
        <w:r w:rsidR="00BC7854" w:rsidRPr="00E013D2">
          <w:rPr>
            <w:rStyle w:val="Hyperlink"/>
          </w:rPr>
          <w:t>this section</w:t>
        </w:r>
      </w:hyperlink>
      <w:r w:rsidR="00BC7854">
        <w:t xml:space="preserve"> of this document for more details.</w:t>
      </w:r>
    </w:p>
    <w:p w:rsidR="00FE3B25" w:rsidRDefault="00FE3B25" w:rsidP="00F15FA9">
      <w:r>
        <w:rPr>
          <w:noProof/>
        </w:rPr>
        <w:drawing>
          <wp:inline distT="0" distB="0" distL="0" distR="0" wp14:anchorId="6E2D28E3" wp14:editId="55866B8C">
            <wp:extent cx="2865120" cy="3200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65120" cy="3200400"/>
                    </a:xfrm>
                    <a:prstGeom prst="rect">
                      <a:avLst/>
                    </a:prstGeom>
                  </pic:spPr>
                </pic:pic>
              </a:graphicData>
            </a:graphic>
          </wp:inline>
        </w:drawing>
      </w:r>
    </w:p>
    <w:p w:rsidR="00FE3B25" w:rsidRDefault="00FE3B25" w:rsidP="00F15FA9"/>
    <w:p w:rsidR="001120CE" w:rsidRDefault="001120CE" w:rsidP="00FE3B25">
      <w:pPr>
        <w:spacing w:line="160" w:lineRule="exact"/>
      </w:pPr>
    </w:p>
    <w:p w:rsidR="00F15FA9" w:rsidRDefault="00C541A4" w:rsidP="00817DAE">
      <w:pPr>
        <w:pStyle w:val="Heading1"/>
      </w:pPr>
      <w:bookmarkStart w:id="15" w:name="_Toc393790437"/>
      <w:r>
        <w:lastRenderedPageBreak/>
        <w:t>4</w:t>
      </w:r>
      <w:r w:rsidR="00EF776D">
        <w:t xml:space="preserve"> </w:t>
      </w:r>
      <w:r w:rsidR="00817DAE">
        <w:t>Curriculum Status Synchronization</w:t>
      </w:r>
      <w:bookmarkEnd w:id="15"/>
    </w:p>
    <w:p w:rsidR="003B0529" w:rsidRDefault="003B0529" w:rsidP="001D3D25"/>
    <w:p w:rsidR="00AD64A1" w:rsidRDefault="00AD64A1" w:rsidP="00AD64A1">
      <w:r>
        <w:t xml:space="preserve">The following screens explain the steps needed to configure the Curriculum Status Synchronization </w:t>
      </w:r>
      <w:proofErr w:type="spellStart"/>
      <w:r>
        <w:t>iFlow</w:t>
      </w:r>
      <w:proofErr w:type="spellEnd"/>
      <w:r>
        <w:t xml:space="preserve"> before deploying on the customer landscape.</w:t>
      </w:r>
    </w:p>
    <w:p w:rsidR="00AD64A1" w:rsidRDefault="00AD64A1" w:rsidP="00AD64A1">
      <w:r>
        <w:t xml:space="preserve">Open the </w:t>
      </w:r>
      <w:proofErr w:type="spellStart"/>
      <w:r>
        <w:t>iFlow</w:t>
      </w:r>
      <w:proofErr w:type="spellEnd"/>
      <w:r>
        <w:t xml:space="preserve"> in the eclipse HCI ‘Integration Designer’ perspective. By clicking anywhere on the </w:t>
      </w:r>
      <w:proofErr w:type="spellStart"/>
      <w:r>
        <w:t>iFlow</w:t>
      </w:r>
      <w:proofErr w:type="spellEnd"/>
      <w:r>
        <w:t xml:space="preserve"> screen, several tabs should appear below the diagrammatic representation of the </w:t>
      </w:r>
      <w:proofErr w:type="spellStart"/>
      <w:r>
        <w:t>iFlow</w:t>
      </w:r>
      <w:proofErr w:type="spellEnd"/>
      <w:r>
        <w:t>. Here, choose the ‘Externalized Parameters’ tab as shown below.</w:t>
      </w:r>
    </w:p>
    <w:p w:rsidR="00AD64A1" w:rsidRDefault="00AD64A1" w:rsidP="001D3D25"/>
    <w:p w:rsidR="003B0529" w:rsidRDefault="003B0529" w:rsidP="001D3D25">
      <w:r>
        <w:rPr>
          <w:noProof/>
        </w:rPr>
        <w:drawing>
          <wp:inline distT="0" distB="0" distL="0" distR="0" wp14:anchorId="20D8C708" wp14:editId="37584A55">
            <wp:extent cx="5935980" cy="4434840"/>
            <wp:effectExtent l="0" t="0" r="762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5980" cy="4434840"/>
                    </a:xfrm>
                    <a:prstGeom prst="rect">
                      <a:avLst/>
                    </a:prstGeom>
                    <a:noFill/>
                    <a:ln>
                      <a:noFill/>
                    </a:ln>
                  </pic:spPr>
                </pic:pic>
              </a:graphicData>
            </a:graphic>
          </wp:inline>
        </w:drawing>
      </w:r>
    </w:p>
    <w:p w:rsidR="003B0529" w:rsidRDefault="0001745D" w:rsidP="001D3D25">
      <w:r>
        <w:t>Here is a close-up view of the ‘Externalized Parameters’ tab.</w:t>
      </w:r>
    </w:p>
    <w:p w:rsidR="003B0529" w:rsidRDefault="003B0529" w:rsidP="001D3D25">
      <w:r>
        <w:rPr>
          <w:noProof/>
        </w:rPr>
        <w:lastRenderedPageBreak/>
        <w:drawing>
          <wp:inline distT="0" distB="0" distL="0" distR="0" wp14:anchorId="51288335" wp14:editId="1A3E6A6A">
            <wp:extent cx="5943600" cy="15087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508760"/>
                    </a:xfrm>
                    <a:prstGeom prst="rect">
                      <a:avLst/>
                    </a:prstGeom>
                    <a:noFill/>
                    <a:ln>
                      <a:noFill/>
                    </a:ln>
                  </pic:spPr>
                </pic:pic>
              </a:graphicData>
            </a:graphic>
          </wp:inline>
        </w:drawing>
      </w:r>
    </w:p>
    <w:p w:rsidR="00806E80" w:rsidRDefault="00806E80" w:rsidP="00806E80">
      <w:r>
        <w:t>The parameters should be changed as per the customer landscape. The parameters are described as below –</w:t>
      </w:r>
    </w:p>
    <w:p w:rsidR="00806E80" w:rsidRDefault="00806E80" w:rsidP="00806E80">
      <w:proofErr w:type="gramStart"/>
      <w:r>
        <w:t>&lt;SFSF_URL&gt; - the SuccessFactors URL</w:t>
      </w:r>
      <w:r w:rsidR="008D1ADB">
        <w:t>,</w:t>
      </w:r>
      <w:r>
        <w:t xml:space="preserve"> depending on the data center</w:t>
      </w:r>
      <w:r w:rsidR="00667894">
        <w:t xml:space="preserve"> used</w:t>
      </w:r>
      <w:r w:rsidR="00031CB1">
        <w:t xml:space="preserve"> by the customer</w:t>
      </w:r>
      <w:r>
        <w:t>.</w:t>
      </w:r>
      <w:proofErr w:type="gramEnd"/>
      <w:r>
        <w:t xml:space="preserve"> </w:t>
      </w:r>
      <w:proofErr w:type="gramStart"/>
      <w:r>
        <w:t xml:space="preserve">For ex., </w:t>
      </w:r>
      <w:hyperlink r:id="rId24" w:history="1">
        <w:r w:rsidRPr="00A6620C">
          <w:rPr>
            <w:rStyle w:val="Hyperlink"/>
          </w:rPr>
          <w:t>https://performancemanager4.successfactors.com</w:t>
        </w:r>
      </w:hyperlink>
      <w:r>
        <w:t>.</w:t>
      </w:r>
      <w:proofErr w:type="gramEnd"/>
    </w:p>
    <w:p w:rsidR="007F03E0" w:rsidRDefault="0054548B" w:rsidP="007F03E0">
      <w:r>
        <w:t>&lt;LMS_OAUTH</w:t>
      </w:r>
      <w:r w:rsidR="007F03E0">
        <w:t xml:space="preserve">_AUTHENTICATION&gt; - name of the OAuth2 Authentication credential created as described in </w:t>
      </w:r>
      <w:hyperlink w:anchor="_1.1_OAuth_Token" w:history="1">
        <w:r w:rsidR="007F03E0" w:rsidRPr="004B7D49">
          <w:rPr>
            <w:rStyle w:val="Hyperlink"/>
          </w:rPr>
          <w:t>this section</w:t>
        </w:r>
      </w:hyperlink>
      <w:r w:rsidR="007F03E0">
        <w:t xml:space="preserve"> of this document.</w:t>
      </w:r>
    </w:p>
    <w:p w:rsidR="007F03E0" w:rsidRDefault="007F03E0" w:rsidP="00806E80">
      <w:r>
        <w:t>&lt;</w:t>
      </w:r>
      <w:proofErr w:type="spellStart"/>
      <w:r>
        <w:t>SFSF_Credentials</w:t>
      </w:r>
      <w:proofErr w:type="spellEnd"/>
      <w:r>
        <w:t xml:space="preserve">&gt; - </w:t>
      </w:r>
      <w:r w:rsidR="0027267F">
        <w:t xml:space="preserve">name of the </w:t>
      </w:r>
      <w:r w:rsidR="002279D9">
        <w:t>SFSF</w:t>
      </w:r>
      <w:r w:rsidR="0027267F">
        <w:t xml:space="preserve"> Credential created as described in </w:t>
      </w:r>
      <w:hyperlink w:anchor="_1.3_SFSF_Credentials" w:history="1">
        <w:r w:rsidR="0027267F" w:rsidRPr="005C30E5">
          <w:rPr>
            <w:rStyle w:val="Hyperlink"/>
          </w:rPr>
          <w:t>this section</w:t>
        </w:r>
      </w:hyperlink>
      <w:r w:rsidR="0027267F" w:rsidRPr="004B7D49">
        <w:t xml:space="preserve"> </w:t>
      </w:r>
      <w:r w:rsidR="0027267F">
        <w:t>of this document.</w:t>
      </w:r>
    </w:p>
    <w:p w:rsidR="00806E80" w:rsidRDefault="00806E80" w:rsidP="00806E80">
      <w:r>
        <w:t>&lt;LMS_URL&gt; - host name of the LMS system</w:t>
      </w:r>
    </w:p>
    <w:p w:rsidR="00806E80" w:rsidRDefault="00806E80" w:rsidP="00806E80">
      <w:r>
        <w:t>&lt;HOST&gt; - SAP HCM system host name</w:t>
      </w:r>
    </w:p>
    <w:p w:rsidR="00806E80" w:rsidRDefault="00806E80" w:rsidP="00806E80">
      <w:r>
        <w:t>&lt;PORT&gt; - SAP HCM system port number</w:t>
      </w:r>
    </w:p>
    <w:p w:rsidR="00806E80" w:rsidRDefault="00806E80" w:rsidP="00806E80">
      <w:r>
        <w:t>&lt;</w:t>
      </w:r>
      <w:proofErr w:type="spellStart"/>
      <w:r>
        <w:t>SAP_</w:t>
      </w:r>
      <w:r w:rsidR="00D04E5E">
        <w:t>Credentials</w:t>
      </w:r>
      <w:proofErr w:type="spellEnd"/>
      <w:r>
        <w:t xml:space="preserve">&gt; - name of the SAP Credential created as described in </w:t>
      </w:r>
      <w:hyperlink w:anchor="_1.2_SAP_Credential" w:history="1">
        <w:r w:rsidRPr="005C30E5">
          <w:rPr>
            <w:rStyle w:val="Hyperlink"/>
          </w:rPr>
          <w:t>this section</w:t>
        </w:r>
      </w:hyperlink>
      <w:r w:rsidRPr="004B7D49">
        <w:t xml:space="preserve"> </w:t>
      </w:r>
      <w:r>
        <w:t>of this document.</w:t>
      </w:r>
    </w:p>
    <w:p w:rsidR="001D3D25" w:rsidRDefault="001D3D25" w:rsidP="001D3D25"/>
    <w:p w:rsidR="0047392E" w:rsidRDefault="0047392E" w:rsidP="0047392E">
      <w:pPr>
        <w:pStyle w:val="Heading3"/>
      </w:pPr>
      <w:bookmarkStart w:id="16" w:name="_Toc393790438"/>
      <w:r>
        <w:t xml:space="preserve">Scheduling the </w:t>
      </w:r>
      <w:proofErr w:type="spellStart"/>
      <w:r>
        <w:t>iFlow</w:t>
      </w:r>
      <w:bookmarkEnd w:id="16"/>
      <w:proofErr w:type="spellEnd"/>
    </w:p>
    <w:p w:rsidR="0047392E" w:rsidRDefault="0047392E" w:rsidP="0047392E"/>
    <w:p w:rsidR="0047392E" w:rsidRDefault="0047392E" w:rsidP="0047392E">
      <w:r>
        <w:t xml:space="preserve">The following screens describe the steps needed to schedule </w:t>
      </w:r>
      <w:proofErr w:type="spellStart"/>
      <w:r>
        <w:t>iFlow</w:t>
      </w:r>
      <w:proofErr w:type="spellEnd"/>
      <w:r>
        <w:t>.</w:t>
      </w:r>
    </w:p>
    <w:p w:rsidR="0047392E" w:rsidRPr="00111EAC" w:rsidRDefault="0047392E" w:rsidP="0047392E">
      <w:r>
        <w:t>Firstly, double-click on the source adapter (SuccessFactors, in this case), as highlighted below.</w:t>
      </w:r>
    </w:p>
    <w:p w:rsidR="0047392E" w:rsidRDefault="0047392E" w:rsidP="001D3D25"/>
    <w:p w:rsidR="001D3D25" w:rsidRDefault="001D3D25" w:rsidP="001D3D25">
      <w:r>
        <w:rPr>
          <w:noProof/>
        </w:rPr>
        <w:lastRenderedPageBreak/>
        <w:drawing>
          <wp:inline distT="0" distB="0" distL="0" distR="0">
            <wp:extent cx="5943600" cy="24841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484120"/>
                    </a:xfrm>
                    <a:prstGeom prst="rect">
                      <a:avLst/>
                    </a:prstGeom>
                    <a:noFill/>
                    <a:ln>
                      <a:noFill/>
                    </a:ln>
                  </pic:spPr>
                </pic:pic>
              </a:graphicData>
            </a:graphic>
          </wp:inline>
        </w:drawing>
      </w:r>
    </w:p>
    <w:p w:rsidR="00310D05" w:rsidRDefault="00310D05" w:rsidP="00310D05">
      <w:r>
        <w:t xml:space="preserve">Click on the tab ‘Adapter Specific’, and the ‘Scheduler’ sub-tab. Here, the </w:t>
      </w:r>
      <w:proofErr w:type="spellStart"/>
      <w:r>
        <w:t>iFlow</w:t>
      </w:r>
      <w:proofErr w:type="spellEnd"/>
      <w:r>
        <w:t xml:space="preserve"> can be scheduled to run as per the requirements of the customer. For ex., </w:t>
      </w:r>
      <w:proofErr w:type="gramStart"/>
      <w:r>
        <w:t>On</w:t>
      </w:r>
      <w:proofErr w:type="gramEnd"/>
      <w:r>
        <w:t xml:space="preserve"> a specific date &amp; a specific time, Daily, Weekly, etc.</w:t>
      </w:r>
    </w:p>
    <w:p w:rsidR="001D3D25" w:rsidRDefault="001D3D25" w:rsidP="001D3D25"/>
    <w:p w:rsidR="00944EE8" w:rsidRDefault="00944EE8" w:rsidP="001D3D25">
      <w:r>
        <w:rPr>
          <w:noProof/>
        </w:rPr>
        <w:drawing>
          <wp:inline distT="0" distB="0" distL="0" distR="0">
            <wp:extent cx="5943600" cy="24917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491740"/>
                    </a:xfrm>
                    <a:prstGeom prst="rect">
                      <a:avLst/>
                    </a:prstGeom>
                    <a:noFill/>
                    <a:ln>
                      <a:noFill/>
                    </a:ln>
                  </pic:spPr>
                </pic:pic>
              </a:graphicData>
            </a:graphic>
          </wp:inline>
        </w:drawing>
      </w:r>
    </w:p>
    <w:p w:rsidR="00F24D01" w:rsidRDefault="00F24D01" w:rsidP="001D3D25"/>
    <w:p w:rsidR="00384154" w:rsidRDefault="00384154" w:rsidP="00384154">
      <w:pPr>
        <w:pStyle w:val="Heading3"/>
      </w:pPr>
      <w:bookmarkStart w:id="17" w:name="_Toc393790439"/>
      <w:r>
        <w:t>Parameter Settings:</w:t>
      </w:r>
      <w:bookmarkEnd w:id="17"/>
    </w:p>
    <w:p w:rsidR="0093722D" w:rsidRDefault="00384154" w:rsidP="002C1FCA">
      <w:r>
        <w:t xml:space="preserve">The following parameters influence the runtime behavior of the </w:t>
      </w:r>
      <w:proofErr w:type="spellStart"/>
      <w:r>
        <w:t>iFlow</w:t>
      </w:r>
      <w:proofErr w:type="spellEnd"/>
      <w:r>
        <w:t>.</w:t>
      </w:r>
      <w:r w:rsidR="002C1FCA">
        <w:t xml:space="preserve"> </w:t>
      </w:r>
    </w:p>
    <w:p w:rsidR="002C1FCA" w:rsidRPr="00111EAC" w:rsidRDefault="0093722D" w:rsidP="002C1FCA">
      <w:r w:rsidRPr="0093722D">
        <w:rPr>
          <w:b/>
        </w:rPr>
        <w:t>Users Filtering</w:t>
      </w:r>
      <w:r>
        <w:t xml:space="preserve">: The </w:t>
      </w:r>
      <w:proofErr w:type="spellStart"/>
      <w:r>
        <w:t>iFlow</w:t>
      </w:r>
      <w:proofErr w:type="spellEnd"/>
      <w:r>
        <w:t xml:space="preserve"> by default runs for all the Users in the SFSF system. If this has to be filtered to run for a group of users only (for ex., HR department users), then, the </w:t>
      </w:r>
      <w:proofErr w:type="spellStart"/>
      <w:r>
        <w:t>iFlow</w:t>
      </w:r>
      <w:proofErr w:type="spellEnd"/>
      <w:r>
        <w:t xml:space="preserve"> needs to be modified. </w:t>
      </w:r>
      <w:r w:rsidR="00344FB0">
        <w:t>To do this</w:t>
      </w:r>
      <w:r w:rsidR="002C1FCA">
        <w:t>, double-click on the source adapter (SuccessFactors, in this case), as highlighted below.</w:t>
      </w:r>
    </w:p>
    <w:p w:rsidR="00F24D01" w:rsidRDefault="00F24D01" w:rsidP="00384154"/>
    <w:p w:rsidR="00384154" w:rsidRDefault="00D764C0" w:rsidP="00F24D01">
      <w:r>
        <w:rPr>
          <w:noProof/>
        </w:rPr>
        <w:lastRenderedPageBreak/>
        <w:drawing>
          <wp:inline distT="0" distB="0" distL="0" distR="0" wp14:anchorId="7544ED5B" wp14:editId="7052C553">
            <wp:extent cx="5943600" cy="2484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484120"/>
                    </a:xfrm>
                    <a:prstGeom prst="rect">
                      <a:avLst/>
                    </a:prstGeom>
                    <a:noFill/>
                    <a:ln>
                      <a:noFill/>
                    </a:ln>
                  </pic:spPr>
                </pic:pic>
              </a:graphicData>
            </a:graphic>
          </wp:inline>
        </w:drawing>
      </w:r>
    </w:p>
    <w:p w:rsidR="00CB49BF" w:rsidRDefault="00CB49BF" w:rsidP="00F24D01"/>
    <w:p w:rsidR="00CB49BF" w:rsidRDefault="00CB49BF" w:rsidP="00F24D01"/>
    <w:p w:rsidR="00CB49BF" w:rsidRDefault="00CB49BF" w:rsidP="00F24D01"/>
    <w:p w:rsidR="00CB49BF" w:rsidRDefault="00A56FF3" w:rsidP="00F24D01">
      <w:r>
        <w:t>Click on the tab ‘Adapter Specific’, sub-tab ‘Processing’. Click on the ‘Model Operation…’ button to start a wizard.</w:t>
      </w:r>
    </w:p>
    <w:p w:rsidR="00CB49BF" w:rsidRDefault="00CB49BF" w:rsidP="00F24D01"/>
    <w:p w:rsidR="00F24D01" w:rsidRDefault="00F24D01" w:rsidP="00F24D01">
      <w:r>
        <w:rPr>
          <w:noProof/>
        </w:rPr>
        <w:drawing>
          <wp:inline distT="0" distB="0" distL="0" distR="0" wp14:anchorId="2A37D801" wp14:editId="3B6678A7">
            <wp:extent cx="5935980" cy="2506980"/>
            <wp:effectExtent l="0" t="0" r="762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5980" cy="2506980"/>
                    </a:xfrm>
                    <a:prstGeom prst="rect">
                      <a:avLst/>
                    </a:prstGeom>
                    <a:noFill/>
                    <a:ln>
                      <a:noFill/>
                    </a:ln>
                  </pic:spPr>
                </pic:pic>
              </a:graphicData>
            </a:graphic>
          </wp:inline>
        </w:drawing>
      </w:r>
    </w:p>
    <w:p w:rsidR="00F24D01" w:rsidRDefault="00BF6B5D" w:rsidP="00F24D01">
      <w:r>
        <w:t>In the first screen of the wizard, provide the SFSF connection details like Address, Company ID, Username and Password.</w:t>
      </w:r>
      <w:r w:rsidR="0083129D">
        <w:t xml:space="preserve"> If a </w:t>
      </w:r>
      <w:r w:rsidR="00F94079">
        <w:t>proxy is used, provide the same and click on ‘Next’.</w:t>
      </w:r>
    </w:p>
    <w:p w:rsidR="00F24D01" w:rsidRDefault="00F24D01" w:rsidP="00F24D01">
      <w:r>
        <w:rPr>
          <w:noProof/>
        </w:rPr>
        <w:lastRenderedPageBreak/>
        <w:drawing>
          <wp:inline distT="0" distB="0" distL="0" distR="0" wp14:anchorId="652F73C9" wp14:editId="6879CD0B">
            <wp:extent cx="4495800" cy="358971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95800" cy="3589715"/>
                    </a:xfrm>
                    <a:prstGeom prst="rect">
                      <a:avLst/>
                    </a:prstGeom>
                    <a:noFill/>
                    <a:ln>
                      <a:noFill/>
                    </a:ln>
                  </pic:spPr>
                </pic:pic>
              </a:graphicData>
            </a:graphic>
          </wp:inline>
        </w:drawing>
      </w:r>
    </w:p>
    <w:p w:rsidR="00F24D01" w:rsidRDefault="00785D86" w:rsidP="00F24D01">
      <w:r>
        <w:t>A list of entities would be displayed. The list can be filtered by typing in the text box as shown below. Select the entity ‘User’ as highlighted below and click on ‘Next’ button.</w:t>
      </w:r>
    </w:p>
    <w:p w:rsidR="00F24D01" w:rsidRDefault="00F24D01" w:rsidP="00F24D01">
      <w:r>
        <w:rPr>
          <w:noProof/>
        </w:rPr>
        <w:drawing>
          <wp:inline distT="0" distB="0" distL="0" distR="0" wp14:anchorId="23BC15D6" wp14:editId="019E695E">
            <wp:extent cx="4619972" cy="3688080"/>
            <wp:effectExtent l="0" t="0" r="952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619972" cy="3688080"/>
                    </a:xfrm>
                    <a:prstGeom prst="rect">
                      <a:avLst/>
                    </a:prstGeom>
                  </pic:spPr>
                </pic:pic>
              </a:graphicData>
            </a:graphic>
          </wp:inline>
        </w:drawing>
      </w:r>
    </w:p>
    <w:p w:rsidR="00BD7693" w:rsidRDefault="00AF1F23" w:rsidP="00F24D01">
      <w:r>
        <w:lastRenderedPageBreak/>
        <w:t>A list of fields in the ‘User’ entity would be displayed. Here search and select field ‘username’ and click on ‘Next’.</w:t>
      </w:r>
    </w:p>
    <w:p w:rsidR="00F24D01" w:rsidRDefault="00F24D01" w:rsidP="00F24D01">
      <w:r>
        <w:rPr>
          <w:noProof/>
        </w:rPr>
        <w:drawing>
          <wp:inline distT="0" distB="0" distL="0" distR="0" wp14:anchorId="353CFE96" wp14:editId="7FFF863F">
            <wp:extent cx="4625340" cy="3692366"/>
            <wp:effectExtent l="0" t="0" r="381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627241" cy="3693884"/>
                    </a:xfrm>
                    <a:prstGeom prst="rect">
                      <a:avLst/>
                    </a:prstGeom>
                  </pic:spPr>
                </pic:pic>
              </a:graphicData>
            </a:graphic>
          </wp:inline>
        </w:drawing>
      </w:r>
    </w:p>
    <w:p w:rsidR="00F24D01" w:rsidRDefault="00F24D01" w:rsidP="00F24D01"/>
    <w:p w:rsidR="00692F78" w:rsidRDefault="00692F78" w:rsidP="00F24D01"/>
    <w:p w:rsidR="00692F78" w:rsidRDefault="00692F78" w:rsidP="00F24D01"/>
    <w:p w:rsidR="00692F78" w:rsidRDefault="00692F78" w:rsidP="00F24D01"/>
    <w:p w:rsidR="00692F78" w:rsidRDefault="00692F78" w:rsidP="00F24D01"/>
    <w:p w:rsidR="00692F78" w:rsidRDefault="00692F78" w:rsidP="00F24D01"/>
    <w:p w:rsidR="00692F78" w:rsidRDefault="00692F78" w:rsidP="00F24D01"/>
    <w:p w:rsidR="00692F78" w:rsidRDefault="00692F78" w:rsidP="00F24D01"/>
    <w:p w:rsidR="00692F78" w:rsidRDefault="00692F78" w:rsidP="00F24D01"/>
    <w:p w:rsidR="00692F78" w:rsidRDefault="00692F78" w:rsidP="00F24D01"/>
    <w:p w:rsidR="00692F78" w:rsidRDefault="00692F78" w:rsidP="00F24D01"/>
    <w:p w:rsidR="00692F78" w:rsidRDefault="00692F78" w:rsidP="00F24D01"/>
    <w:p w:rsidR="00692F78" w:rsidRDefault="00692F78" w:rsidP="00F24D01">
      <w:r>
        <w:lastRenderedPageBreak/>
        <w:t>This is an IMPORTANT step in this setting because this is where we set the filter criteria. Select the filter field (for ex., department), operation as ‘=’, Input as Text and fill the value of the field as required (‘HR’ for ex,)</w:t>
      </w:r>
      <w:r w:rsidR="000D2278">
        <w:t xml:space="preserve">. </w:t>
      </w:r>
    </w:p>
    <w:p w:rsidR="00F24D01" w:rsidRDefault="00F24D01" w:rsidP="00F24D01">
      <w:r>
        <w:rPr>
          <w:noProof/>
        </w:rPr>
        <w:drawing>
          <wp:inline distT="0" distB="0" distL="0" distR="0" wp14:anchorId="08CE2EB7" wp14:editId="68E2DC19">
            <wp:extent cx="4648200" cy="3710614"/>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648200" cy="3710614"/>
                    </a:xfrm>
                    <a:prstGeom prst="rect">
                      <a:avLst/>
                    </a:prstGeom>
                  </pic:spPr>
                </pic:pic>
              </a:graphicData>
            </a:graphic>
          </wp:inline>
        </w:drawing>
      </w:r>
    </w:p>
    <w:p w:rsidR="00F24D01" w:rsidRDefault="00F24D01" w:rsidP="00F24D01"/>
    <w:p w:rsidR="000D2278" w:rsidRDefault="000D2278" w:rsidP="00F24D01"/>
    <w:p w:rsidR="000D2278" w:rsidRDefault="000D2278" w:rsidP="00F24D01"/>
    <w:p w:rsidR="000D2278" w:rsidRDefault="000D2278" w:rsidP="00F24D01"/>
    <w:p w:rsidR="000D2278" w:rsidRDefault="000D2278" w:rsidP="00F24D01"/>
    <w:p w:rsidR="000D2278" w:rsidRDefault="000D2278" w:rsidP="00F24D01"/>
    <w:p w:rsidR="000D2278" w:rsidRDefault="000D2278" w:rsidP="00F24D01"/>
    <w:p w:rsidR="000D2278" w:rsidRDefault="000D2278" w:rsidP="00F24D01"/>
    <w:p w:rsidR="000D2278" w:rsidRDefault="000D2278" w:rsidP="00F24D01"/>
    <w:p w:rsidR="000D2278" w:rsidRDefault="000D2278" w:rsidP="00F24D01"/>
    <w:p w:rsidR="000D2278" w:rsidRDefault="000D2278" w:rsidP="00F24D01"/>
    <w:p w:rsidR="000D2278" w:rsidRDefault="000D2278" w:rsidP="00F24D01">
      <w:r>
        <w:lastRenderedPageBreak/>
        <w:t>Click on Add button as shown below.</w:t>
      </w:r>
      <w:r w:rsidR="00C077D5">
        <w:t xml:space="preserve"> Finally click on ‘Finish’ button.</w:t>
      </w:r>
    </w:p>
    <w:p w:rsidR="00F24D01" w:rsidRDefault="00F24D01" w:rsidP="00F24D01">
      <w:r>
        <w:rPr>
          <w:noProof/>
        </w:rPr>
        <w:drawing>
          <wp:inline distT="0" distB="0" distL="0" distR="0" wp14:anchorId="62229F12" wp14:editId="653D5645">
            <wp:extent cx="4632960" cy="3439082"/>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32960" cy="3439082"/>
                    </a:xfrm>
                    <a:prstGeom prst="rect">
                      <a:avLst/>
                    </a:prstGeom>
                    <a:noFill/>
                    <a:ln>
                      <a:noFill/>
                    </a:ln>
                  </pic:spPr>
                </pic:pic>
              </a:graphicData>
            </a:graphic>
          </wp:inline>
        </w:drawing>
      </w:r>
    </w:p>
    <w:p w:rsidR="00F24D01" w:rsidRDefault="00F24D01" w:rsidP="00F24D01"/>
    <w:p w:rsidR="00F24D01" w:rsidRDefault="00F24D01" w:rsidP="001D3D25"/>
    <w:p w:rsidR="00DC1CE9" w:rsidRDefault="00DC1CE9" w:rsidP="001D3D25"/>
    <w:p w:rsidR="00845E21" w:rsidRDefault="00845E21" w:rsidP="001D3D25"/>
    <w:p w:rsidR="00845E21" w:rsidRPr="00FF76B2" w:rsidRDefault="00845E21" w:rsidP="00845E21">
      <w:r>
        <w:t xml:space="preserve">Click on the step ‘Content Modifier’ and click on the ‘Properties’ tab under the </w:t>
      </w:r>
      <w:proofErr w:type="spellStart"/>
      <w:r>
        <w:t>iFlow</w:t>
      </w:r>
      <w:proofErr w:type="spellEnd"/>
      <w:r>
        <w:t xml:space="preserve"> to view/ edit the parameters.</w:t>
      </w:r>
    </w:p>
    <w:p w:rsidR="00845E21" w:rsidRDefault="00845E21" w:rsidP="001D3D25"/>
    <w:p w:rsidR="00DC1CE9" w:rsidRDefault="00DC1CE9" w:rsidP="001D3D25">
      <w:r>
        <w:rPr>
          <w:noProof/>
        </w:rPr>
        <w:lastRenderedPageBreak/>
        <w:drawing>
          <wp:inline distT="0" distB="0" distL="0" distR="0">
            <wp:extent cx="5935980" cy="4716780"/>
            <wp:effectExtent l="0" t="0" r="762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5980" cy="4716780"/>
                    </a:xfrm>
                    <a:prstGeom prst="rect">
                      <a:avLst/>
                    </a:prstGeom>
                    <a:noFill/>
                    <a:ln>
                      <a:noFill/>
                    </a:ln>
                  </pic:spPr>
                </pic:pic>
              </a:graphicData>
            </a:graphic>
          </wp:inline>
        </w:drawing>
      </w:r>
    </w:p>
    <w:p w:rsidR="008C6A96" w:rsidRDefault="008C6A96" w:rsidP="008C6A96">
      <w:r>
        <w:t>&lt;SOURCE&gt; - value of the QUAL_SOURCE that would be set in the source of the Qualification created/ updated</w:t>
      </w:r>
    </w:p>
    <w:p w:rsidR="008C6A96" w:rsidRPr="001D3D25" w:rsidRDefault="008C6A96" w:rsidP="001D3D25"/>
    <w:sectPr w:rsidR="008C6A96" w:rsidRPr="001D3D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AC655D"/>
    <w:multiLevelType w:val="hybridMultilevel"/>
    <w:tmpl w:val="D2A6A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C36403D"/>
    <w:multiLevelType w:val="multilevel"/>
    <w:tmpl w:val="F794A7E8"/>
    <w:lvl w:ilvl="0">
      <w:start w:val="2"/>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419"/>
    <w:rsid w:val="000171FA"/>
    <w:rsid w:val="0001745D"/>
    <w:rsid w:val="00017E26"/>
    <w:rsid w:val="00022093"/>
    <w:rsid w:val="0002510F"/>
    <w:rsid w:val="00031CB1"/>
    <w:rsid w:val="000474B8"/>
    <w:rsid w:val="00051692"/>
    <w:rsid w:val="00064FDE"/>
    <w:rsid w:val="00074BAE"/>
    <w:rsid w:val="00090340"/>
    <w:rsid w:val="000C2E4E"/>
    <w:rsid w:val="000D2278"/>
    <w:rsid w:val="000D382C"/>
    <w:rsid w:val="000D3BBE"/>
    <w:rsid w:val="000E3FB9"/>
    <w:rsid w:val="000F2B7F"/>
    <w:rsid w:val="000F33D8"/>
    <w:rsid w:val="001043B1"/>
    <w:rsid w:val="00111EAC"/>
    <w:rsid w:val="001120CE"/>
    <w:rsid w:val="0013056D"/>
    <w:rsid w:val="001412BE"/>
    <w:rsid w:val="00157F93"/>
    <w:rsid w:val="00185FB7"/>
    <w:rsid w:val="001A2399"/>
    <w:rsid w:val="001C1E5D"/>
    <w:rsid w:val="001D3D25"/>
    <w:rsid w:val="001E1E2B"/>
    <w:rsid w:val="001F06ED"/>
    <w:rsid w:val="001F1697"/>
    <w:rsid w:val="00214861"/>
    <w:rsid w:val="002279D9"/>
    <w:rsid w:val="002423BF"/>
    <w:rsid w:val="00243C61"/>
    <w:rsid w:val="00262406"/>
    <w:rsid w:val="0027267F"/>
    <w:rsid w:val="00276D5E"/>
    <w:rsid w:val="002B0243"/>
    <w:rsid w:val="002C1FCA"/>
    <w:rsid w:val="002E1B4E"/>
    <w:rsid w:val="002E6AB1"/>
    <w:rsid w:val="002E7A04"/>
    <w:rsid w:val="002F0A73"/>
    <w:rsid w:val="00310D05"/>
    <w:rsid w:val="00344530"/>
    <w:rsid w:val="00344FB0"/>
    <w:rsid w:val="0035382C"/>
    <w:rsid w:val="00373259"/>
    <w:rsid w:val="00384154"/>
    <w:rsid w:val="00391D4F"/>
    <w:rsid w:val="003B0529"/>
    <w:rsid w:val="003C5E6F"/>
    <w:rsid w:val="004034CF"/>
    <w:rsid w:val="004377D2"/>
    <w:rsid w:val="0047392E"/>
    <w:rsid w:val="00492319"/>
    <w:rsid w:val="004A5B83"/>
    <w:rsid w:val="004B4B5B"/>
    <w:rsid w:val="004B59E7"/>
    <w:rsid w:val="004B7D49"/>
    <w:rsid w:val="004F125C"/>
    <w:rsid w:val="004F50D0"/>
    <w:rsid w:val="00502CC4"/>
    <w:rsid w:val="0050787A"/>
    <w:rsid w:val="005278AC"/>
    <w:rsid w:val="0053704E"/>
    <w:rsid w:val="00544EE8"/>
    <w:rsid w:val="0054548B"/>
    <w:rsid w:val="00583B8B"/>
    <w:rsid w:val="005C30E5"/>
    <w:rsid w:val="006148CC"/>
    <w:rsid w:val="00625CD2"/>
    <w:rsid w:val="00637204"/>
    <w:rsid w:val="00667894"/>
    <w:rsid w:val="00675389"/>
    <w:rsid w:val="00692F78"/>
    <w:rsid w:val="00693CED"/>
    <w:rsid w:val="00697812"/>
    <w:rsid w:val="006B7418"/>
    <w:rsid w:val="00745CAF"/>
    <w:rsid w:val="00757DC7"/>
    <w:rsid w:val="00761807"/>
    <w:rsid w:val="00763C98"/>
    <w:rsid w:val="00781165"/>
    <w:rsid w:val="00785D86"/>
    <w:rsid w:val="007A3CA1"/>
    <w:rsid w:val="007A6900"/>
    <w:rsid w:val="007B5072"/>
    <w:rsid w:val="007F03E0"/>
    <w:rsid w:val="00803FE9"/>
    <w:rsid w:val="00806E80"/>
    <w:rsid w:val="008116E4"/>
    <w:rsid w:val="00817DAE"/>
    <w:rsid w:val="008273ED"/>
    <w:rsid w:val="0083129D"/>
    <w:rsid w:val="00836ABB"/>
    <w:rsid w:val="00845E21"/>
    <w:rsid w:val="00862D0F"/>
    <w:rsid w:val="00863704"/>
    <w:rsid w:val="008A2BD8"/>
    <w:rsid w:val="008B3322"/>
    <w:rsid w:val="008C6A96"/>
    <w:rsid w:val="008D1ADB"/>
    <w:rsid w:val="008D53B6"/>
    <w:rsid w:val="008F2E00"/>
    <w:rsid w:val="00910846"/>
    <w:rsid w:val="00911D8F"/>
    <w:rsid w:val="00911FF9"/>
    <w:rsid w:val="009248EF"/>
    <w:rsid w:val="0093722D"/>
    <w:rsid w:val="00944EE8"/>
    <w:rsid w:val="0096413C"/>
    <w:rsid w:val="00971A9C"/>
    <w:rsid w:val="009A0329"/>
    <w:rsid w:val="009A1252"/>
    <w:rsid w:val="009F25F9"/>
    <w:rsid w:val="009F534C"/>
    <w:rsid w:val="00A4110F"/>
    <w:rsid w:val="00A5373C"/>
    <w:rsid w:val="00A56FF3"/>
    <w:rsid w:val="00A75D92"/>
    <w:rsid w:val="00A85DA0"/>
    <w:rsid w:val="00A86405"/>
    <w:rsid w:val="00A93A91"/>
    <w:rsid w:val="00AC2496"/>
    <w:rsid w:val="00AD24FB"/>
    <w:rsid w:val="00AD64A1"/>
    <w:rsid w:val="00AF1F23"/>
    <w:rsid w:val="00B0130C"/>
    <w:rsid w:val="00B166B0"/>
    <w:rsid w:val="00B22D24"/>
    <w:rsid w:val="00B2653C"/>
    <w:rsid w:val="00B364E5"/>
    <w:rsid w:val="00B57419"/>
    <w:rsid w:val="00B60765"/>
    <w:rsid w:val="00BA4FB3"/>
    <w:rsid w:val="00BB6ED3"/>
    <w:rsid w:val="00BC0F21"/>
    <w:rsid w:val="00BC7854"/>
    <w:rsid w:val="00BD5D91"/>
    <w:rsid w:val="00BD7693"/>
    <w:rsid w:val="00BF6B5D"/>
    <w:rsid w:val="00C077D5"/>
    <w:rsid w:val="00C541A4"/>
    <w:rsid w:val="00CB49BF"/>
    <w:rsid w:val="00CD021C"/>
    <w:rsid w:val="00CE12E3"/>
    <w:rsid w:val="00CE5DA9"/>
    <w:rsid w:val="00D04E5E"/>
    <w:rsid w:val="00D1163F"/>
    <w:rsid w:val="00D14837"/>
    <w:rsid w:val="00D764C0"/>
    <w:rsid w:val="00D94746"/>
    <w:rsid w:val="00DA3303"/>
    <w:rsid w:val="00DA7221"/>
    <w:rsid w:val="00DB3839"/>
    <w:rsid w:val="00DC1CE9"/>
    <w:rsid w:val="00E013D2"/>
    <w:rsid w:val="00E0438F"/>
    <w:rsid w:val="00E04D09"/>
    <w:rsid w:val="00E13073"/>
    <w:rsid w:val="00E21CB8"/>
    <w:rsid w:val="00E244F1"/>
    <w:rsid w:val="00E52DA0"/>
    <w:rsid w:val="00E81F58"/>
    <w:rsid w:val="00E903B8"/>
    <w:rsid w:val="00E945F9"/>
    <w:rsid w:val="00EA0A3F"/>
    <w:rsid w:val="00EA4121"/>
    <w:rsid w:val="00EE3BD6"/>
    <w:rsid w:val="00EF2AE7"/>
    <w:rsid w:val="00EF776D"/>
    <w:rsid w:val="00F15FA9"/>
    <w:rsid w:val="00F23766"/>
    <w:rsid w:val="00F24D01"/>
    <w:rsid w:val="00F60397"/>
    <w:rsid w:val="00F92118"/>
    <w:rsid w:val="00F94079"/>
    <w:rsid w:val="00F94962"/>
    <w:rsid w:val="00FB207D"/>
    <w:rsid w:val="00FB6BA7"/>
    <w:rsid w:val="00FE3B25"/>
    <w:rsid w:val="00FE55C8"/>
    <w:rsid w:val="00FF76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62D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85FB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85FB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2D0F"/>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862D0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62D0F"/>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185F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5FB7"/>
    <w:rPr>
      <w:rFonts w:ascii="Tahoma" w:hAnsi="Tahoma" w:cs="Tahoma"/>
      <w:sz w:val="16"/>
      <w:szCs w:val="16"/>
    </w:rPr>
  </w:style>
  <w:style w:type="character" w:customStyle="1" w:styleId="Heading2Char">
    <w:name w:val="Heading 2 Char"/>
    <w:basedOn w:val="DefaultParagraphFont"/>
    <w:link w:val="Heading2"/>
    <w:uiPriority w:val="9"/>
    <w:rsid w:val="00185FB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85FB7"/>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185FB7"/>
    <w:rPr>
      <w:color w:val="0000FF" w:themeColor="hyperlink"/>
      <w:u w:val="single"/>
    </w:rPr>
  </w:style>
  <w:style w:type="paragraph" w:styleId="TOCHeading">
    <w:name w:val="TOC Heading"/>
    <w:basedOn w:val="Heading1"/>
    <w:next w:val="Normal"/>
    <w:uiPriority w:val="39"/>
    <w:semiHidden/>
    <w:unhideWhenUsed/>
    <w:qFormat/>
    <w:rsid w:val="001A2399"/>
    <w:pPr>
      <w:outlineLvl w:val="9"/>
    </w:pPr>
    <w:rPr>
      <w:lang w:eastAsia="ja-JP"/>
    </w:rPr>
  </w:style>
  <w:style w:type="paragraph" w:styleId="TOC1">
    <w:name w:val="toc 1"/>
    <w:basedOn w:val="Normal"/>
    <w:next w:val="Normal"/>
    <w:autoRedefine/>
    <w:uiPriority w:val="39"/>
    <w:unhideWhenUsed/>
    <w:rsid w:val="001A2399"/>
    <w:pPr>
      <w:spacing w:after="100"/>
    </w:pPr>
  </w:style>
  <w:style w:type="paragraph" w:styleId="TOC3">
    <w:name w:val="toc 3"/>
    <w:basedOn w:val="Normal"/>
    <w:next w:val="Normal"/>
    <w:autoRedefine/>
    <w:uiPriority w:val="39"/>
    <w:unhideWhenUsed/>
    <w:rsid w:val="001A2399"/>
    <w:pPr>
      <w:spacing w:after="100"/>
      <w:ind w:left="440"/>
    </w:pPr>
  </w:style>
  <w:style w:type="character" w:styleId="FollowedHyperlink">
    <w:name w:val="FollowedHyperlink"/>
    <w:basedOn w:val="DefaultParagraphFont"/>
    <w:uiPriority w:val="99"/>
    <w:semiHidden/>
    <w:unhideWhenUsed/>
    <w:rsid w:val="000D382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62D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85FB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85FB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2D0F"/>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862D0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62D0F"/>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185F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5FB7"/>
    <w:rPr>
      <w:rFonts w:ascii="Tahoma" w:hAnsi="Tahoma" w:cs="Tahoma"/>
      <w:sz w:val="16"/>
      <w:szCs w:val="16"/>
    </w:rPr>
  </w:style>
  <w:style w:type="character" w:customStyle="1" w:styleId="Heading2Char">
    <w:name w:val="Heading 2 Char"/>
    <w:basedOn w:val="DefaultParagraphFont"/>
    <w:link w:val="Heading2"/>
    <w:uiPriority w:val="9"/>
    <w:rsid w:val="00185FB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85FB7"/>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185FB7"/>
    <w:rPr>
      <w:color w:val="0000FF" w:themeColor="hyperlink"/>
      <w:u w:val="single"/>
    </w:rPr>
  </w:style>
  <w:style w:type="paragraph" w:styleId="TOCHeading">
    <w:name w:val="TOC Heading"/>
    <w:basedOn w:val="Heading1"/>
    <w:next w:val="Normal"/>
    <w:uiPriority w:val="39"/>
    <w:semiHidden/>
    <w:unhideWhenUsed/>
    <w:qFormat/>
    <w:rsid w:val="001A2399"/>
    <w:pPr>
      <w:outlineLvl w:val="9"/>
    </w:pPr>
    <w:rPr>
      <w:lang w:eastAsia="ja-JP"/>
    </w:rPr>
  </w:style>
  <w:style w:type="paragraph" w:styleId="TOC1">
    <w:name w:val="toc 1"/>
    <w:basedOn w:val="Normal"/>
    <w:next w:val="Normal"/>
    <w:autoRedefine/>
    <w:uiPriority w:val="39"/>
    <w:unhideWhenUsed/>
    <w:rsid w:val="001A2399"/>
    <w:pPr>
      <w:spacing w:after="100"/>
    </w:pPr>
  </w:style>
  <w:style w:type="paragraph" w:styleId="TOC3">
    <w:name w:val="toc 3"/>
    <w:basedOn w:val="Normal"/>
    <w:next w:val="Normal"/>
    <w:autoRedefine/>
    <w:uiPriority w:val="39"/>
    <w:unhideWhenUsed/>
    <w:rsid w:val="001A2399"/>
    <w:pPr>
      <w:spacing w:after="100"/>
      <w:ind w:left="440"/>
    </w:pPr>
  </w:style>
  <w:style w:type="character" w:styleId="FollowedHyperlink">
    <w:name w:val="FollowedHyperlink"/>
    <w:basedOn w:val="DefaultParagraphFont"/>
    <w:uiPriority w:val="99"/>
    <w:semiHidden/>
    <w:unhideWhenUsed/>
    <w:rsid w:val="000D382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yperlink" Target="https://performancemanager4.successfactors.com" TargetMode="External"/><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hyperlink" Target="http://help.sap.com/cloudintegration/SAP_HCI_DevGuide.pdf" TargetMode="External"/><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7C2E4-7081-42F7-A81F-284D86A64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2001</TotalTime>
  <Pages>23</Pages>
  <Words>1502</Words>
  <Characters>8566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SAP</Company>
  <LinksUpToDate>false</LinksUpToDate>
  <CharactersWithSpaces>10048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Hulikrishnachar, Sudheer</dc:creator>
  <cp:lastModifiedBy>Kumar, Ashwani</cp:lastModifiedBy>
  <cp:revision>184</cp:revision>
  <dcterms:created xsi:type="dcterms:W3CDTF">2014-07-10T05:43:00Z</dcterms:created>
  <dcterms:modified xsi:type="dcterms:W3CDTF">2014-07-31T15:11:00Z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-652497315</vt:i4>
  </property>
  <property fmtid="{D5CDD505-2E9C-101B-9397-08002B2CF9AE}" pid="3" name="_NewReviewCycle">
    <vt:lpwstr/>
  </property>
  <property fmtid="{D5CDD505-2E9C-101B-9397-08002B2CF9AE}" pid="4" name="_EmailSubject">
    <vt:lpwstr>LMS Integration Config guide - draft 2</vt:lpwstr>
  </property>
  <property fmtid="{D5CDD505-2E9C-101B-9397-08002B2CF9AE}" pid="5" name="_AuthorEmail">
    <vt:lpwstr>sudheer.hulikrishnachar@sap.com</vt:lpwstr>
  </property>
  <property fmtid="{D5CDD505-2E9C-101B-9397-08002B2CF9AE}" pid="6" name="_AuthorEmailDisplayName">
    <vt:lpwstr>Hulikrishnachar, Sudheer</vt:lpwstr>
  </property>
  <property fmtid="{D5CDD505-2E9C-101B-9397-08002B2CF9AE}" pid="7" name="_ReviewingToolsShownOnce">
    <vt:lpwstr/>
  </property>
</Properties>
</file>