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90" w:rsidRPr="00F73490" w:rsidRDefault="00F73490" w:rsidP="00816E3F">
      <w:pPr>
        <w:pStyle w:val="NormalWeb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2"/>
          <w:szCs w:val="22"/>
        </w:rPr>
      </w:pPr>
      <w:r w:rsidRPr="00F73490">
        <w:rPr>
          <w:rFonts w:asciiTheme="minorHAnsi" w:hAnsiTheme="minorHAnsi" w:cs="Arial"/>
          <w:b/>
          <w:color w:val="333333"/>
          <w:sz w:val="22"/>
          <w:szCs w:val="22"/>
        </w:rPr>
        <w:t>Motivation:</w:t>
      </w:r>
    </w:p>
    <w:p w:rsidR="006E3D3B" w:rsidRPr="00F73490" w:rsidRDefault="006E3D3B" w:rsidP="00816E3F">
      <w:pPr>
        <w:pStyle w:val="NormalWeb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F73490">
        <w:rPr>
          <w:rFonts w:asciiTheme="minorHAnsi" w:hAnsiTheme="minorHAnsi" w:cs="Arial"/>
          <w:color w:val="333333"/>
          <w:sz w:val="22"/>
          <w:szCs w:val="22"/>
        </w:rPr>
        <w:t>You have exposed a SOAP service on your tenant and now you want to retrieve the WSDL and the WSDL URL of the service.</w:t>
      </w:r>
    </w:p>
    <w:p w:rsidR="00816E3F" w:rsidRPr="00F73490" w:rsidRDefault="00816E3F" w:rsidP="00816E3F">
      <w:pPr>
        <w:pStyle w:val="NormalWeb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F73490">
        <w:rPr>
          <w:rFonts w:asciiTheme="minorHAnsi" w:hAnsiTheme="minorHAnsi" w:cs="Arial"/>
          <w:color w:val="333333"/>
          <w:sz w:val="22"/>
          <w:szCs w:val="22"/>
        </w:rPr>
        <w:t xml:space="preserve">You can get </w:t>
      </w:r>
      <w:r w:rsidR="006E3D3B" w:rsidRPr="00F73490">
        <w:rPr>
          <w:rFonts w:asciiTheme="minorHAnsi" w:hAnsiTheme="minorHAnsi" w:cs="Arial"/>
          <w:color w:val="333333"/>
          <w:sz w:val="22"/>
          <w:szCs w:val="22"/>
        </w:rPr>
        <w:t>the</w:t>
      </w:r>
      <w:r w:rsidRPr="00F73490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6E3D3B" w:rsidRPr="00F73490">
        <w:rPr>
          <w:rFonts w:asciiTheme="minorHAnsi" w:hAnsiTheme="minorHAnsi" w:cs="Arial"/>
          <w:color w:val="333333"/>
          <w:sz w:val="22"/>
          <w:szCs w:val="22"/>
        </w:rPr>
        <w:t>WSDL</w:t>
      </w:r>
      <w:r w:rsidRPr="00F73490">
        <w:rPr>
          <w:rFonts w:asciiTheme="minorHAnsi" w:hAnsiTheme="minorHAnsi" w:cs="Arial"/>
          <w:color w:val="333333"/>
          <w:sz w:val="22"/>
          <w:szCs w:val="22"/>
        </w:rPr>
        <w:t xml:space="preserve"> URL </w:t>
      </w:r>
      <w:r w:rsidR="006E3D3B" w:rsidRPr="00F73490">
        <w:rPr>
          <w:rFonts w:asciiTheme="minorHAnsi" w:hAnsiTheme="minorHAnsi" w:cs="Arial"/>
          <w:color w:val="333333"/>
          <w:sz w:val="22"/>
          <w:szCs w:val="22"/>
        </w:rPr>
        <w:t>or the WSDL directly from Ops UI in Eclipse</w:t>
      </w:r>
      <w:r w:rsidRPr="00F73490">
        <w:rPr>
          <w:rFonts w:asciiTheme="minorHAnsi" w:hAnsiTheme="minorHAnsi" w:cs="Arial"/>
          <w:color w:val="333333"/>
          <w:sz w:val="22"/>
          <w:szCs w:val="22"/>
        </w:rPr>
        <w:t>:</w:t>
      </w:r>
    </w:p>
    <w:p w:rsidR="00816E3F" w:rsidRPr="00F73490" w:rsidRDefault="00816E3F" w:rsidP="00816E3F">
      <w:pPr>
        <w:pStyle w:val="NormalWeb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22"/>
          <w:szCs w:val="22"/>
        </w:rPr>
      </w:pPr>
    </w:p>
    <w:p w:rsidR="00816E3F" w:rsidRPr="00F73490" w:rsidRDefault="00816E3F" w:rsidP="00816E3F">
      <w:pPr>
        <w:pStyle w:val="NormalWeb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F73490">
        <w:rPr>
          <w:rFonts w:asciiTheme="minorHAnsi" w:hAnsiTheme="minorHAnsi" w:cs="Arial"/>
          <w:color w:val="333333"/>
          <w:sz w:val="22"/>
          <w:szCs w:val="22"/>
        </w:rPr>
        <w:t>Click on the worker node and then choose the Properties tab:</w:t>
      </w:r>
    </w:p>
    <w:p w:rsidR="00816E3F" w:rsidRPr="00F73490" w:rsidRDefault="00F73490" w:rsidP="00816E3F">
      <w:pPr>
        <w:pStyle w:val="NormalWeb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1800C0AD" wp14:editId="14EA2CE4">
            <wp:extent cx="5943600" cy="1170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E3F" w:rsidRPr="00F73490" w:rsidRDefault="00816E3F" w:rsidP="00816E3F">
      <w:pPr>
        <w:pStyle w:val="NormalWeb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22"/>
          <w:szCs w:val="22"/>
        </w:rPr>
      </w:pPr>
    </w:p>
    <w:p w:rsidR="00C712D0" w:rsidRDefault="00C712D0" w:rsidP="00816E3F">
      <w:pPr>
        <w:spacing w:after="0"/>
      </w:pPr>
      <w:r>
        <w:t>Here you find 2 options to choose from:</w:t>
      </w:r>
    </w:p>
    <w:p w:rsidR="00C712D0" w:rsidRDefault="00C712D0" w:rsidP="00C712D0">
      <w:pPr>
        <w:pStyle w:val="ListParagraph"/>
        <w:numPr>
          <w:ilvl w:val="0"/>
          <w:numId w:val="1"/>
        </w:numPr>
        <w:spacing w:after="0"/>
      </w:pPr>
      <w:r>
        <w:t>Copy the WSDL URL</w:t>
      </w:r>
    </w:p>
    <w:p w:rsidR="00C712D0" w:rsidRDefault="00C712D0" w:rsidP="00C712D0">
      <w:pPr>
        <w:pStyle w:val="ListParagraph"/>
        <w:numPr>
          <w:ilvl w:val="0"/>
          <w:numId w:val="1"/>
        </w:numPr>
        <w:spacing w:after="0"/>
      </w:pPr>
      <w:r>
        <w:t>Download the WSDL</w:t>
      </w:r>
    </w:p>
    <w:p w:rsidR="00C712D0" w:rsidRDefault="00C712D0" w:rsidP="00C712D0">
      <w:pPr>
        <w:pStyle w:val="ListParagraph"/>
        <w:spacing w:after="0"/>
      </w:pPr>
    </w:p>
    <w:p w:rsidR="00362BC6" w:rsidRDefault="00C712D0" w:rsidP="00C712D0">
      <w:pPr>
        <w:pStyle w:val="ListParagraph"/>
        <w:numPr>
          <w:ilvl w:val="0"/>
          <w:numId w:val="2"/>
        </w:numPr>
        <w:spacing w:after="0"/>
        <w:ind w:left="360"/>
      </w:pPr>
      <w:r>
        <w:t>Choose “</w:t>
      </w:r>
      <w:r w:rsidRPr="00C712D0">
        <w:rPr>
          <w:b/>
        </w:rPr>
        <w:t>Standard”</w:t>
      </w:r>
      <w:r>
        <w:t xml:space="preserve"> to use the default WSDL. In this case, the parameter </w:t>
      </w:r>
      <w:proofErr w:type="spellStart"/>
      <w:r w:rsidRPr="00C712D0">
        <w:rPr>
          <w:b/>
        </w:rPr>
        <w:t>abapConsumer</w:t>
      </w:r>
      <w:proofErr w:type="spellEnd"/>
      <w:r w:rsidRPr="00C712D0">
        <w:t xml:space="preserve"> is </w:t>
      </w:r>
      <w:r>
        <w:t xml:space="preserve">set to </w:t>
      </w:r>
      <w:r w:rsidRPr="00C712D0">
        <w:t xml:space="preserve">false and </w:t>
      </w:r>
      <w:proofErr w:type="spellStart"/>
      <w:r w:rsidRPr="00C712D0">
        <w:rPr>
          <w:b/>
        </w:rPr>
        <w:t>includePolicies</w:t>
      </w:r>
      <w:proofErr w:type="spellEnd"/>
      <w:r w:rsidRPr="00C712D0">
        <w:t xml:space="preserve"> </w:t>
      </w:r>
      <w:r>
        <w:t>to</w:t>
      </w:r>
      <w:r w:rsidRPr="00C712D0">
        <w:t xml:space="preserve"> true</w:t>
      </w:r>
    </w:p>
    <w:p w:rsidR="00C712D0" w:rsidRDefault="00C712D0" w:rsidP="00C712D0">
      <w:pPr>
        <w:pStyle w:val="ListParagraph"/>
        <w:numPr>
          <w:ilvl w:val="0"/>
          <w:numId w:val="2"/>
        </w:numPr>
        <w:spacing w:after="0"/>
        <w:ind w:left="360"/>
      </w:pPr>
      <w:r>
        <w:t>Choose “</w:t>
      </w:r>
      <w:r w:rsidRPr="00C712D0">
        <w:t>For ABAP Consumer”</w:t>
      </w:r>
      <w:r>
        <w:t xml:space="preserve"> if connecting to an ABAP system. In this case, both </w:t>
      </w:r>
      <w:proofErr w:type="spellStart"/>
      <w:r w:rsidRPr="00C712D0">
        <w:t>abapConsumer</w:t>
      </w:r>
      <w:proofErr w:type="spellEnd"/>
      <w:r w:rsidRPr="00C712D0">
        <w:t xml:space="preserve"> and </w:t>
      </w:r>
      <w:proofErr w:type="spellStart"/>
      <w:r w:rsidRPr="00C712D0">
        <w:t>includePolicies</w:t>
      </w:r>
      <w:proofErr w:type="spellEnd"/>
      <w:r w:rsidRPr="00C712D0">
        <w:t xml:space="preserve"> </w:t>
      </w:r>
      <w:r>
        <w:t xml:space="preserve">are set </w:t>
      </w:r>
      <w:r>
        <w:t>to</w:t>
      </w:r>
      <w:r w:rsidRPr="00C712D0">
        <w:t xml:space="preserve"> true</w:t>
      </w:r>
    </w:p>
    <w:p w:rsidR="00C712D0" w:rsidRDefault="00C712D0" w:rsidP="00C712D0">
      <w:pPr>
        <w:pStyle w:val="ListParagraph"/>
        <w:numPr>
          <w:ilvl w:val="0"/>
          <w:numId w:val="2"/>
        </w:numPr>
        <w:spacing w:after="0"/>
        <w:ind w:left="360"/>
      </w:pPr>
      <w:r>
        <w:t>Choose “</w:t>
      </w:r>
      <w:r w:rsidRPr="00C712D0">
        <w:rPr>
          <w:b/>
        </w:rPr>
        <w:t>Without Policies</w:t>
      </w:r>
      <w:r w:rsidRPr="00C712D0">
        <w:rPr>
          <w:b/>
        </w:rPr>
        <w:t>”</w:t>
      </w:r>
      <w:r>
        <w:t xml:space="preserve"> </w:t>
      </w:r>
      <w:r>
        <w:t>to switch off including policies.</w:t>
      </w:r>
    </w:p>
    <w:p w:rsidR="00C712D0" w:rsidRDefault="00C712D0" w:rsidP="00C712D0">
      <w:pPr>
        <w:spacing w:after="0"/>
      </w:pPr>
    </w:p>
    <w:p w:rsidR="00C712D0" w:rsidRPr="00F73490" w:rsidRDefault="00C712D0" w:rsidP="00816E3F">
      <w:pPr>
        <w:spacing w:after="0"/>
      </w:pPr>
    </w:p>
    <w:p w:rsidR="00816E3F" w:rsidRPr="00F73490" w:rsidRDefault="00816E3F" w:rsidP="00816E3F">
      <w:pPr>
        <w:spacing w:after="0"/>
      </w:pPr>
    </w:p>
    <w:p w:rsidR="00745F34" w:rsidRPr="00F73490" w:rsidRDefault="00745F34" w:rsidP="00816E3F">
      <w:pPr>
        <w:spacing w:after="0"/>
      </w:pPr>
      <w:r w:rsidRPr="00F73490">
        <w:t xml:space="preserve">Alternatively, the WSDL URL </w:t>
      </w:r>
      <w:r w:rsidR="00C712D0">
        <w:t xml:space="preserve">can also be </w:t>
      </w:r>
      <w:r w:rsidR="00C712D0" w:rsidRPr="00307E66">
        <w:rPr>
          <w:b/>
        </w:rPr>
        <w:t>constructed manually</w:t>
      </w:r>
      <w:r w:rsidR="00C712D0">
        <w:t xml:space="preserve"> using the following format</w:t>
      </w:r>
      <w:r w:rsidRPr="00F73490">
        <w:t>:</w:t>
      </w:r>
    </w:p>
    <w:p w:rsidR="00816E3F" w:rsidRPr="00307E66" w:rsidRDefault="00C712D0" w:rsidP="00816E3F">
      <w:pPr>
        <w:pStyle w:val="NormalWeb"/>
        <w:spacing w:before="0" w:beforeAutospacing="0" w:after="0" w:afterAutospacing="0" w:line="300" w:lineRule="atLeast"/>
        <w:rPr>
          <w:rStyle w:val="Hyperlink"/>
          <w:rFonts w:asciiTheme="minorHAnsi" w:hAnsiTheme="minorHAnsi"/>
          <w:sz w:val="22"/>
          <w:szCs w:val="22"/>
        </w:rPr>
      </w:pPr>
      <w:hyperlink w:history="1">
        <w:r w:rsidRPr="00307E66">
          <w:rPr>
            <w:rStyle w:val="Hyperlink"/>
            <w:rFonts w:asciiTheme="minorHAnsi" w:hAnsiTheme="minorHAnsi" w:cs="Courier New"/>
            <w:sz w:val="22"/>
            <w:szCs w:val="22"/>
          </w:rPr>
          <w:t>https://&lt;tmnName&gt;/Operations/api/WSDLDownload?artifactName=&lt;Name</w:t>
        </w:r>
      </w:hyperlink>
      <w:r w:rsidRPr="00307E66">
        <w:rPr>
          <w:rStyle w:val="Hyperlink"/>
          <w:rFonts w:asciiTheme="minorHAnsi" w:hAnsiTheme="minorHAnsi"/>
          <w:sz w:val="22"/>
          <w:szCs w:val="22"/>
        </w:rPr>
        <w:t xml:space="preserve"> of the integration flow</w:t>
      </w:r>
      <w:r w:rsidR="00745F34" w:rsidRPr="00307E66">
        <w:rPr>
          <w:rStyle w:val="Hyperlink"/>
          <w:rFonts w:asciiTheme="minorHAnsi" w:hAnsiTheme="minorHAnsi"/>
          <w:sz w:val="22"/>
          <w:szCs w:val="22"/>
        </w:rPr>
        <w:t>&gt;</w:t>
      </w:r>
      <w:r w:rsidR="00816E3F" w:rsidRPr="00307E66">
        <w:rPr>
          <w:rStyle w:val="Hyperlink"/>
          <w:rFonts w:asciiTheme="minorHAnsi" w:hAnsiTheme="minorHAnsi"/>
          <w:sz w:val="22"/>
          <w:szCs w:val="22"/>
        </w:rPr>
        <w:t>&amp;</w:t>
      </w:r>
      <w:proofErr w:type="spellStart"/>
      <w:r w:rsidR="00816E3F" w:rsidRPr="00307E66">
        <w:rPr>
          <w:rStyle w:val="Hyperlink"/>
          <w:rFonts w:asciiTheme="minorHAnsi" w:hAnsiTheme="minorHAnsi"/>
          <w:sz w:val="22"/>
          <w:szCs w:val="22"/>
        </w:rPr>
        <w:t>servicePath</w:t>
      </w:r>
      <w:proofErr w:type="spellEnd"/>
      <w:r w:rsidR="00816E3F" w:rsidRPr="00307E66">
        <w:rPr>
          <w:rStyle w:val="Hyperlink"/>
          <w:rFonts w:asciiTheme="minorHAnsi" w:hAnsiTheme="minorHAnsi"/>
          <w:sz w:val="22"/>
          <w:szCs w:val="22"/>
        </w:rPr>
        <w:t>=/</w:t>
      </w:r>
      <w:r w:rsidR="00745F34" w:rsidRPr="00307E66">
        <w:rPr>
          <w:rStyle w:val="Hyperlink"/>
          <w:rFonts w:asciiTheme="minorHAnsi" w:hAnsiTheme="minorHAnsi"/>
          <w:sz w:val="22"/>
          <w:szCs w:val="22"/>
        </w:rPr>
        <w:t>&lt;</w:t>
      </w:r>
      <w:r w:rsidR="00307E66" w:rsidRPr="00307E66">
        <w:rPr>
          <w:rStyle w:val="Hyperlink"/>
          <w:rFonts w:asciiTheme="minorHAnsi" w:hAnsiTheme="minorHAnsi"/>
          <w:sz w:val="22"/>
          <w:szCs w:val="22"/>
        </w:rPr>
        <w:t>value of the address field in your SOAP Sender channel</w:t>
      </w:r>
      <w:r w:rsidR="00745F34" w:rsidRPr="00307E66">
        <w:rPr>
          <w:rStyle w:val="Hyperlink"/>
          <w:rFonts w:asciiTheme="minorHAnsi" w:hAnsiTheme="minorHAnsi"/>
          <w:sz w:val="22"/>
          <w:szCs w:val="22"/>
        </w:rPr>
        <w:t>&gt;</w:t>
      </w:r>
      <w:r w:rsidR="00816E3F" w:rsidRPr="00307E66">
        <w:rPr>
          <w:rStyle w:val="Hyperlink"/>
          <w:rFonts w:asciiTheme="minorHAnsi" w:hAnsiTheme="minorHAnsi"/>
          <w:sz w:val="22"/>
          <w:szCs w:val="22"/>
        </w:rPr>
        <w:t>&amp;</w:t>
      </w:r>
      <w:proofErr w:type="spellStart"/>
      <w:r w:rsidR="00816E3F" w:rsidRPr="00307E66">
        <w:rPr>
          <w:rStyle w:val="Hyperlink"/>
          <w:rFonts w:asciiTheme="minorHAnsi" w:hAnsiTheme="minorHAnsi"/>
          <w:sz w:val="22"/>
          <w:szCs w:val="22"/>
        </w:rPr>
        <w:t>domainName</w:t>
      </w:r>
      <w:proofErr w:type="spellEnd"/>
      <w:r w:rsidR="00816E3F" w:rsidRPr="00307E66">
        <w:rPr>
          <w:rStyle w:val="Hyperlink"/>
          <w:rFonts w:asciiTheme="minorHAnsi" w:hAnsiTheme="minorHAnsi"/>
          <w:sz w:val="22"/>
          <w:szCs w:val="22"/>
        </w:rPr>
        <w:t>=&lt;</w:t>
      </w:r>
      <w:r w:rsidR="00307E66" w:rsidRPr="00307E66">
        <w:rPr>
          <w:rStyle w:val="Hyperlink"/>
          <w:rFonts w:asciiTheme="minorHAnsi" w:hAnsiTheme="minorHAnsi"/>
          <w:sz w:val="22"/>
          <w:szCs w:val="22"/>
        </w:rPr>
        <w:t>Domain of the worker node</w:t>
      </w:r>
      <w:r w:rsidR="00816E3F" w:rsidRPr="00307E66">
        <w:rPr>
          <w:rStyle w:val="Hyperlink"/>
          <w:rFonts w:asciiTheme="minorHAnsi" w:hAnsiTheme="minorHAnsi"/>
          <w:sz w:val="22"/>
          <w:szCs w:val="22"/>
        </w:rPr>
        <w:t>&gt;</w:t>
      </w:r>
    </w:p>
    <w:p w:rsidR="00745F34" w:rsidRPr="00F73490" w:rsidRDefault="00307E66" w:rsidP="00816E3F">
      <w:pPr>
        <w:pStyle w:val="NormalWeb"/>
        <w:spacing w:before="0" w:beforeAutospacing="0" w:after="0" w:afterAutospacing="0" w:line="300" w:lineRule="atLeast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The value of domain can be determined from the IFLMAP URL of the worker node. Just pick up the address after “</w:t>
      </w:r>
      <w:proofErr w:type="spellStart"/>
      <w:r>
        <w:rPr>
          <w:rFonts w:asciiTheme="minorHAnsi" w:hAnsiTheme="minorHAnsi" w:cs="Arial"/>
          <w:color w:val="333333"/>
          <w:sz w:val="22"/>
          <w:szCs w:val="22"/>
        </w:rPr>
        <w:t>iflmap</w:t>
      </w:r>
      <w:proofErr w:type="spellEnd"/>
      <w:r>
        <w:rPr>
          <w:rFonts w:asciiTheme="minorHAnsi" w:hAnsiTheme="minorHAnsi" w:cs="Arial"/>
          <w:color w:val="333333"/>
          <w:sz w:val="22"/>
          <w:szCs w:val="22"/>
        </w:rPr>
        <w:t>.”.</w:t>
      </w:r>
      <w:bookmarkStart w:id="0" w:name="_GoBack"/>
      <w:bookmarkEnd w:id="0"/>
    </w:p>
    <w:sectPr w:rsidR="00745F34" w:rsidRPr="00F73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51C62"/>
    <w:multiLevelType w:val="hybridMultilevel"/>
    <w:tmpl w:val="024E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20425"/>
    <w:multiLevelType w:val="hybridMultilevel"/>
    <w:tmpl w:val="DB8C17BA"/>
    <w:lvl w:ilvl="0" w:tplc="3B28F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25"/>
    <w:rsid w:val="00064F71"/>
    <w:rsid w:val="00307E66"/>
    <w:rsid w:val="00362BC6"/>
    <w:rsid w:val="00447E25"/>
    <w:rsid w:val="006E3D3B"/>
    <w:rsid w:val="00745F34"/>
    <w:rsid w:val="00816E3F"/>
    <w:rsid w:val="008F4EBD"/>
    <w:rsid w:val="00C712D0"/>
    <w:rsid w:val="00DD7EA9"/>
    <w:rsid w:val="00F7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1D13"/>
  <w15:chartTrackingRefBased/>
  <w15:docId w15:val="{1EDE4012-DE14-4C64-A58B-15097DF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16E3F"/>
  </w:style>
  <w:style w:type="character" w:styleId="Hyperlink">
    <w:name w:val="Hyperlink"/>
    <w:basedOn w:val="DefaultParagraphFont"/>
    <w:uiPriority w:val="99"/>
    <w:unhideWhenUsed/>
    <w:rsid w:val="00816E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6E3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16E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1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2</cp:revision>
  <dcterms:created xsi:type="dcterms:W3CDTF">2017-06-09T15:15:00Z</dcterms:created>
  <dcterms:modified xsi:type="dcterms:W3CDTF">2017-06-09T15:15:00Z</dcterms:modified>
</cp:coreProperties>
</file>