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0C0" w:rsidRPr="00B34843" w:rsidRDefault="00EA78B1" w:rsidP="00B34843">
      <w:pPr>
        <w:spacing w:after="0" w:line="240" w:lineRule="auto"/>
        <w:rPr>
          <w:b/>
        </w:rPr>
      </w:pPr>
      <w:r w:rsidRPr="00B34843">
        <w:rPr>
          <w:b/>
        </w:rPr>
        <w:t>Scenario:</w:t>
      </w:r>
      <w:r w:rsidR="00D410C0" w:rsidRPr="00B34843">
        <w:rPr>
          <w:b/>
        </w:rPr>
        <w:t xml:space="preserve"> </w:t>
      </w:r>
    </w:p>
    <w:p w:rsidR="00D410C0" w:rsidRPr="00B34843" w:rsidRDefault="00D410C0" w:rsidP="00B34843">
      <w:pPr>
        <w:spacing w:after="0" w:line="240" w:lineRule="auto"/>
      </w:pPr>
      <w:r w:rsidRPr="00B34843">
        <w:t>How to assign value of source node to target when the number of occurrences differ.</w:t>
      </w:r>
    </w:p>
    <w:p w:rsidR="00A320CA" w:rsidRPr="00B34843" w:rsidRDefault="00D410C0" w:rsidP="00B34843">
      <w:pPr>
        <w:spacing w:after="0" w:line="240" w:lineRule="auto"/>
      </w:pPr>
      <w:r w:rsidRPr="00B34843">
        <w:t xml:space="preserve">In cases when a source field occurs a variable number of times in the incoming message, during message mapping it is important to define the context correctly to ensure that the right values are assigned to the target fields. </w:t>
      </w:r>
    </w:p>
    <w:p w:rsidR="00AC7E99" w:rsidRPr="00B34843" w:rsidRDefault="00AC7E99" w:rsidP="00B34843">
      <w:pPr>
        <w:spacing w:after="0" w:line="240" w:lineRule="auto"/>
      </w:pPr>
      <w:r w:rsidRPr="00B34843">
        <w:t>Assume an incoming message structure as:</w:t>
      </w:r>
    </w:p>
    <w:p w:rsidR="00A320CA" w:rsidRPr="00B34843" w:rsidRDefault="00B34843" w:rsidP="00B34843">
      <w:pPr>
        <w:spacing w:after="0" w:line="240" w:lineRule="auto"/>
        <w:rPr>
          <w:rFonts w:cs="Arial"/>
        </w:rPr>
      </w:pPr>
      <w:r w:rsidRPr="00B34843">
        <w:rPr>
          <w:noProof/>
        </w:rPr>
        <w:drawing>
          <wp:inline distT="0" distB="0" distL="0" distR="0" wp14:anchorId="3602AF00" wp14:editId="41EB8E2D">
            <wp:extent cx="4467225" cy="3771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467225" cy="3771900"/>
                    </a:xfrm>
                    <a:prstGeom prst="rect">
                      <a:avLst/>
                    </a:prstGeom>
                  </pic:spPr>
                </pic:pic>
              </a:graphicData>
            </a:graphic>
          </wp:inline>
        </w:drawing>
      </w:r>
    </w:p>
    <w:p w:rsidR="00B34843" w:rsidRPr="00B34843" w:rsidRDefault="00B34843" w:rsidP="00B34843">
      <w:pPr>
        <w:spacing w:after="0" w:line="240" w:lineRule="auto"/>
        <w:rPr>
          <w:rFonts w:cs="Arial"/>
        </w:rPr>
      </w:pPr>
    </w:p>
    <w:p w:rsidR="00B34843" w:rsidRPr="00B34843" w:rsidRDefault="00B34843" w:rsidP="00B34843">
      <w:pPr>
        <w:shd w:val="clear" w:color="auto" w:fill="FFFFFF"/>
        <w:spacing w:after="0" w:line="240" w:lineRule="auto"/>
        <w:rPr>
          <w:rFonts w:eastAsia="Times New Roman" w:cs="Arial"/>
          <w:color w:val="333333"/>
        </w:rPr>
      </w:pPr>
      <w:r w:rsidRPr="00B34843">
        <w:rPr>
          <w:rFonts w:eastAsia="Times New Roman" w:cs="Arial"/>
          <w:color w:val="333333"/>
        </w:rPr>
        <w:t>Fix and Foxy are in the first flat context, Jolly Jumper and Lucky Luke are in the second, and all four are in the first street context. The first </w:t>
      </w:r>
      <w:r w:rsidRPr="00B34843">
        <w:rPr>
          <w:rFonts w:eastAsia="Times New Roman" w:cs="Courier New"/>
          <w:color w:val="333333"/>
        </w:rPr>
        <w:t>&lt;street&gt;</w:t>
      </w:r>
      <w:r w:rsidRPr="00B34843">
        <w:rPr>
          <w:rFonts w:eastAsia="Times New Roman" w:cs="Arial"/>
          <w:color w:val="333333"/>
        </w:rPr>
        <w:t> field is in the first city context and so on.</w:t>
      </w:r>
    </w:p>
    <w:p w:rsidR="001D6F39" w:rsidRDefault="001D6F39" w:rsidP="00B34843">
      <w:pPr>
        <w:shd w:val="clear" w:color="auto" w:fill="FFFFFF"/>
        <w:spacing w:after="0" w:line="240" w:lineRule="auto"/>
        <w:rPr>
          <w:rFonts w:eastAsia="Times New Roman" w:cs="Arial"/>
          <w:color w:val="333333"/>
        </w:rPr>
      </w:pPr>
    </w:p>
    <w:p w:rsidR="00B34843" w:rsidRPr="00B34843" w:rsidRDefault="00B34843" w:rsidP="00B34843">
      <w:pPr>
        <w:shd w:val="clear" w:color="auto" w:fill="FFFFFF"/>
        <w:spacing w:after="0" w:line="240" w:lineRule="auto"/>
        <w:rPr>
          <w:rFonts w:eastAsia="Times New Roman" w:cs="Arial"/>
          <w:color w:val="333333"/>
        </w:rPr>
      </w:pPr>
      <w:r w:rsidRPr="00B34843">
        <w:rPr>
          <w:rFonts w:eastAsia="Times New Roman" w:cs="Arial"/>
          <w:color w:val="333333"/>
        </w:rPr>
        <w:t>Let us assume that you want to map this structure to the following list to include all those people from the first city and the first street:</w:t>
      </w:r>
    </w:p>
    <w:p w:rsidR="00B34843" w:rsidRPr="00B34843" w:rsidRDefault="00B34843" w:rsidP="00B34843">
      <w:pPr>
        <w:shd w:val="clear" w:color="auto" w:fill="FFFFFF"/>
        <w:spacing w:after="0" w:line="240" w:lineRule="auto"/>
        <w:rPr>
          <w:rFonts w:eastAsia="Times New Roman" w:cs="Arial"/>
          <w:color w:val="333333"/>
        </w:rPr>
      </w:pPr>
      <w:r w:rsidRPr="00B34843">
        <w:rPr>
          <w:rFonts w:eastAsia="Times New Roman" w:cs="Courier New"/>
          <w:b/>
          <w:bCs/>
          <w:color w:val="333333"/>
          <w:lang w:val="fr-FR"/>
        </w:rPr>
        <w:t>&lt;</w:t>
      </w:r>
      <w:proofErr w:type="spellStart"/>
      <w:proofErr w:type="gramStart"/>
      <w:r w:rsidRPr="00B34843">
        <w:rPr>
          <w:rFonts w:eastAsia="Times New Roman" w:cs="Courier New"/>
          <w:b/>
          <w:bCs/>
          <w:color w:val="333333"/>
          <w:lang w:val="fr-FR"/>
        </w:rPr>
        <w:t>personList</w:t>
      </w:r>
      <w:proofErr w:type="spellEnd"/>
      <w:proofErr w:type="gramEnd"/>
      <w:r w:rsidRPr="00B34843">
        <w:rPr>
          <w:rFonts w:eastAsia="Times New Roman" w:cs="Courier New"/>
          <w:b/>
          <w:bCs/>
          <w:color w:val="333333"/>
          <w:lang w:val="fr-FR"/>
        </w:rPr>
        <w:t xml:space="preserve"> </w:t>
      </w:r>
      <w:proofErr w:type="spellStart"/>
      <w:r w:rsidRPr="00B34843">
        <w:rPr>
          <w:rFonts w:eastAsia="Times New Roman" w:cs="Courier New"/>
          <w:b/>
          <w:bCs/>
          <w:color w:val="333333"/>
          <w:lang w:val="fr-FR"/>
        </w:rPr>
        <w:t>minOccurs</w:t>
      </w:r>
      <w:proofErr w:type="spellEnd"/>
      <w:r w:rsidRPr="00B34843">
        <w:rPr>
          <w:rFonts w:eastAsia="Times New Roman" w:cs="Courier New"/>
          <w:b/>
          <w:bCs/>
          <w:color w:val="333333"/>
          <w:lang w:val="fr-FR"/>
        </w:rPr>
        <w:t xml:space="preserve">=”1” </w:t>
      </w:r>
      <w:proofErr w:type="spellStart"/>
      <w:r w:rsidRPr="00B34843">
        <w:rPr>
          <w:rFonts w:eastAsia="Times New Roman" w:cs="Courier New"/>
          <w:b/>
          <w:bCs/>
          <w:color w:val="333333"/>
          <w:lang w:val="fr-FR"/>
        </w:rPr>
        <w:t>maxOccurs</w:t>
      </w:r>
      <w:proofErr w:type="spellEnd"/>
      <w:r w:rsidRPr="00B34843">
        <w:rPr>
          <w:rFonts w:eastAsia="Times New Roman" w:cs="Courier New"/>
          <w:b/>
          <w:bCs/>
          <w:color w:val="333333"/>
          <w:lang w:val="fr-FR"/>
        </w:rPr>
        <w:t>=”1”&gt;</w:t>
      </w:r>
      <w:r w:rsidRPr="00B34843">
        <w:rPr>
          <w:rFonts w:eastAsia="Times New Roman" w:cs="Courier New"/>
          <w:b/>
          <w:bCs/>
          <w:color w:val="333333"/>
          <w:lang w:val="fr-FR"/>
        </w:rPr>
        <w:br/>
        <w:t>  &lt;</w:t>
      </w:r>
      <w:proofErr w:type="spellStart"/>
      <w:r w:rsidRPr="00B34843">
        <w:rPr>
          <w:rFonts w:eastAsia="Times New Roman" w:cs="Courier New"/>
          <w:b/>
          <w:bCs/>
          <w:color w:val="333333"/>
          <w:lang w:val="fr-FR"/>
        </w:rPr>
        <w:t>person</w:t>
      </w:r>
      <w:proofErr w:type="spellEnd"/>
      <w:r w:rsidRPr="00B34843">
        <w:rPr>
          <w:rFonts w:eastAsia="Times New Roman" w:cs="Courier New"/>
          <w:b/>
          <w:bCs/>
          <w:color w:val="333333"/>
          <w:lang w:val="fr-FR"/>
        </w:rPr>
        <w:t xml:space="preserve"> </w:t>
      </w:r>
      <w:proofErr w:type="spellStart"/>
      <w:r w:rsidRPr="00B34843">
        <w:rPr>
          <w:rFonts w:eastAsia="Times New Roman" w:cs="Courier New"/>
          <w:b/>
          <w:bCs/>
          <w:color w:val="333333"/>
          <w:lang w:val="fr-FR"/>
        </w:rPr>
        <w:t>minOccurs</w:t>
      </w:r>
      <w:proofErr w:type="spellEnd"/>
      <w:r w:rsidRPr="00B34843">
        <w:rPr>
          <w:rFonts w:eastAsia="Times New Roman" w:cs="Courier New"/>
          <w:b/>
          <w:bCs/>
          <w:color w:val="333333"/>
          <w:lang w:val="fr-FR"/>
        </w:rPr>
        <w:t xml:space="preserve">=“0” </w:t>
      </w:r>
      <w:proofErr w:type="spellStart"/>
      <w:r w:rsidRPr="00B34843">
        <w:rPr>
          <w:rFonts w:eastAsia="Times New Roman" w:cs="Courier New"/>
          <w:b/>
          <w:bCs/>
          <w:color w:val="333333"/>
          <w:lang w:val="fr-FR"/>
        </w:rPr>
        <w:t>maxOccurs</w:t>
      </w:r>
      <w:proofErr w:type="spellEnd"/>
      <w:r w:rsidRPr="00B34843">
        <w:rPr>
          <w:rFonts w:eastAsia="Times New Roman" w:cs="Courier New"/>
          <w:b/>
          <w:bCs/>
          <w:color w:val="333333"/>
          <w:lang w:val="fr-FR"/>
        </w:rPr>
        <w:t>=”</w:t>
      </w:r>
      <w:proofErr w:type="spellStart"/>
      <w:r w:rsidRPr="00B34843">
        <w:rPr>
          <w:rFonts w:eastAsia="Times New Roman" w:cs="Courier New"/>
          <w:b/>
          <w:bCs/>
          <w:color w:val="333333"/>
          <w:lang w:val="fr-FR"/>
        </w:rPr>
        <w:t>unbounded</w:t>
      </w:r>
      <w:proofErr w:type="spellEnd"/>
      <w:r w:rsidRPr="00B34843">
        <w:rPr>
          <w:rFonts w:eastAsia="Times New Roman" w:cs="Courier New"/>
          <w:b/>
          <w:bCs/>
          <w:color w:val="333333"/>
          <w:lang w:val="fr-FR"/>
        </w:rPr>
        <w:t>“&gt;</w:t>
      </w:r>
    </w:p>
    <w:p w:rsidR="001D6F39" w:rsidRDefault="001D6F39" w:rsidP="00B34843">
      <w:pPr>
        <w:spacing w:after="0" w:line="240" w:lineRule="auto"/>
        <w:ind w:left="1181"/>
        <w:rPr>
          <w:rFonts w:eastAsia="Times New Roman" w:cs="Arial"/>
          <w:color w:val="333333"/>
        </w:rPr>
      </w:pPr>
    </w:p>
    <w:p w:rsidR="00B34843" w:rsidRPr="00B34843" w:rsidRDefault="00B34843" w:rsidP="00B34843">
      <w:pPr>
        <w:spacing w:after="0" w:line="240" w:lineRule="auto"/>
        <w:ind w:left="1181"/>
        <w:rPr>
          <w:rFonts w:eastAsia="Times New Roman" w:cs="Arial"/>
          <w:color w:val="333333"/>
        </w:rPr>
      </w:pPr>
      <w:r w:rsidRPr="00B34843">
        <w:rPr>
          <w:rFonts w:eastAsia="Times New Roman" w:cs="Arial"/>
          <w:noProof/>
          <w:color w:val="333333"/>
        </w:rPr>
        <w:drawing>
          <wp:inline distT="0" distB="0" distL="0" distR="0">
            <wp:extent cx="228600" cy="228600"/>
            <wp:effectExtent l="0" t="0" r="0" b="0"/>
            <wp:docPr id="4" name="Picture 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B34843" w:rsidRPr="00B34843" w:rsidRDefault="00B34843" w:rsidP="00B34843">
      <w:pPr>
        <w:spacing w:after="0" w:line="240" w:lineRule="auto"/>
        <w:ind w:left="1181"/>
        <w:rPr>
          <w:rFonts w:eastAsia="Times New Roman" w:cs="Arial"/>
          <w:color w:val="333333"/>
        </w:rPr>
      </w:pPr>
      <w:r w:rsidRPr="00B34843">
        <w:rPr>
          <w:rFonts w:eastAsia="Times New Roman" w:cs="Arial"/>
          <w:color w:val="333333"/>
        </w:rPr>
        <w:t>The root node (in this case </w:t>
      </w:r>
      <w:r w:rsidRPr="00B34843">
        <w:rPr>
          <w:rFonts w:eastAsia="Times New Roman" w:cs="Courier New"/>
          <w:color w:val="333333"/>
        </w:rPr>
        <w:t>&lt;</w:t>
      </w:r>
      <w:proofErr w:type="spellStart"/>
      <w:r w:rsidRPr="00B34843">
        <w:rPr>
          <w:rFonts w:eastAsia="Times New Roman" w:cs="Courier New"/>
          <w:color w:val="333333"/>
        </w:rPr>
        <w:t>personList</w:t>
      </w:r>
      <w:proofErr w:type="spellEnd"/>
      <w:r w:rsidRPr="00B34843">
        <w:rPr>
          <w:rFonts w:eastAsia="Times New Roman" w:cs="Courier New"/>
          <w:color w:val="333333"/>
        </w:rPr>
        <w:t>&gt;</w:t>
      </w:r>
      <w:r w:rsidRPr="00B34843">
        <w:rPr>
          <w:rFonts w:eastAsia="Times New Roman" w:cs="Arial"/>
          <w:color w:val="333333"/>
        </w:rPr>
        <w:t>) always appears exactly once. This is displayed explicitly in the target structure.</w:t>
      </w:r>
    </w:p>
    <w:p w:rsidR="001D6F39" w:rsidRDefault="001D6F39" w:rsidP="00B34843">
      <w:pPr>
        <w:shd w:val="clear" w:color="auto" w:fill="FFFFFF"/>
        <w:spacing w:after="0" w:line="240" w:lineRule="auto"/>
        <w:rPr>
          <w:rFonts w:eastAsia="Times New Roman" w:cs="Arial"/>
          <w:color w:val="333333"/>
        </w:rPr>
      </w:pPr>
    </w:p>
    <w:p w:rsidR="001D6F39" w:rsidRDefault="00B34843" w:rsidP="00B34843">
      <w:pPr>
        <w:shd w:val="clear" w:color="auto" w:fill="FFFFFF"/>
        <w:spacing w:after="0" w:line="240" w:lineRule="auto"/>
        <w:rPr>
          <w:rFonts w:eastAsia="Times New Roman" w:cs="Arial"/>
          <w:color w:val="333333"/>
        </w:rPr>
      </w:pPr>
      <w:r w:rsidRPr="00B34843">
        <w:rPr>
          <w:rFonts w:eastAsia="Times New Roman" w:cs="Arial"/>
          <w:color w:val="333333"/>
        </w:rPr>
        <w:t xml:space="preserve">You want to list all four people from the first street context (Fix, Foxy, Lucky Luke, and Jolly Jumper). </w:t>
      </w:r>
    </w:p>
    <w:p w:rsidR="001D6F39" w:rsidRDefault="001D6F39" w:rsidP="00B34843">
      <w:pPr>
        <w:shd w:val="clear" w:color="auto" w:fill="FFFFFF"/>
        <w:spacing w:after="0" w:line="240" w:lineRule="auto"/>
        <w:rPr>
          <w:rFonts w:eastAsia="Times New Roman" w:cs="Arial"/>
          <w:color w:val="333333"/>
        </w:rPr>
      </w:pPr>
    </w:p>
    <w:p w:rsidR="00B34843" w:rsidRPr="00B34843" w:rsidRDefault="00B34843" w:rsidP="00B34843">
      <w:pPr>
        <w:shd w:val="clear" w:color="auto" w:fill="FFFFFF"/>
        <w:spacing w:after="0" w:line="240" w:lineRule="auto"/>
        <w:rPr>
          <w:rFonts w:eastAsia="Times New Roman" w:cs="Arial"/>
          <w:color w:val="333333"/>
        </w:rPr>
      </w:pPr>
      <w:r w:rsidRPr="00B34843">
        <w:rPr>
          <w:rFonts w:eastAsia="Times New Roman" w:cs="Arial"/>
          <w:color w:val="333333"/>
        </w:rPr>
        <w:t>Define a target field mapping for </w:t>
      </w:r>
      <w:r w:rsidRPr="00B34843">
        <w:rPr>
          <w:rFonts w:eastAsia="Times New Roman" w:cs="Courier New"/>
          <w:color w:val="333333"/>
        </w:rPr>
        <w:t>&lt;person&gt;</w:t>
      </w:r>
      <w:r w:rsidRPr="00B34843">
        <w:rPr>
          <w:rFonts w:eastAsia="Times New Roman" w:cs="Arial"/>
          <w:color w:val="333333"/>
        </w:rPr>
        <w:t>:</w:t>
      </w:r>
    </w:p>
    <w:p w:rsidR="00B34843" w:rsidRPr="00B34843" w:rsidRDefault="00B34843" w:rsidP="00B34843">
      <w:pPr>
        <w:shd w:val="clear" w:color="auto" w:fill="FFFFFF"/>
        <w:spacing w:after="0" w:line="240" w:lineRule="auto"/>
        <w:rPr>
          <w:rFonts w:eastAsia="Times New Roman" w:cs="Arial"/>
          <w:color w:val="333333"/>
        </w:rPr>
      </w:pPr>
      <w:r w:rsidRPr="00B34843">
        <w:rPr>
          <w:rFonts w:eastAsia="Times New Roman" w:cs="Courier New"/>
          <w:b/>
          <w:bCs/>
          <w:color w:val="333333"/>
          <w:lang w:val="de-DE"/>
        </w:rPr>
        <w:t>\</w:t>
      </w:r>
      <w:proofErr w:type="spellStart"/>
      <w:r w:rsidRPr="00B34843">
        <w:rPr>
          <w:rFonts w:eastAsia="Times New Roman" w:cs="Courier New"/>
          <w:b/>
          <w:bCs/>
          <w:color w:val="333333"/>
          <w:lang w:val="de-DE"/>
        </w:rPr>
        <w:t>personList</w:t>
      </w:r>
      <w:proofErr w:type="spellEnd"/>
      <w:r w:rsidRPr="00B34843">
        <w:rPr>
          <w:rFonts w:eastAsia="Times New Roman" w:cs="Courier New"/>
          <w:b/>
          <w:bCs/>
          <w:color w:val="333333"/>
          <w:lang w:val="de-DE"/>
        </w:rPr>
        <w:t>\</w:t>
      </w:r>
      <w:proofErr w:type="spellStart"/>
      <w:r w:rsidRPr="00B34843">
        <w:rPr>
          <w:rFonts w:eastAsia="Times New Roman" w:cs="Courier New"/>
          <w:b/>
          <w:bCs/>
          <w:color w:val="333333"/>
          <w:lang w:val="de-DE"/>
        </w:rPr>
        <w:t>person</w:t>
      </w:r>
      <w:proofErr w:type="spellEnd"/>
      <w:r w:rsidRPr="00B34843">
        <w:rPr>
          <w:rFonts w:eastAsia="Times New Roman" w:cs="Courier New"/>
          <w:b/>
          <w:bCs/>
          <w:color w:val="333333"/>
          <w:lang w:val="de-DE"/>
        </w:rPr>
        <w:t>=\</w:t>
      </w:r>
      <w:proofErr w:type="spellStart"/>
      <w:r w:rsidRPr="00B34843">
        <w:rPr>
          <w:rFonts w:eastAsia="Times New Roman" w:cs="Courier New"/>
          <w:b/>
          <w:bCs/>
          <w:color w:val="333333"/>
          <w:lang w:val="de-DE"/>
        </w:rPr>
        <w:t>root</w:t>
      </w:r>
      <w:proofErr w:type="spellEnd"/>
      <w:r w:rsidRPr="00B34843">
        <w:rPr>
          <w:rFonts w:eastAsia="Times New Roman" w:cs="Courier New"/>
          <w:b/>
          <w:bCs/>
          <w:color w:val="333333"/>
          <w:lang w:val="de-DE"/>
        </w:rPr>
        <w:t>\</w:t>
      </w:r>
      <w:proofErr w:type="spellStart"/>
      <w:r w:rsidRPr="00B34843">
        <w:rPr>
          <w:rFonts w:eastAsia="Times New Roman" w:cs="Courier New"/>
          <w:b/>
          <w:bCs/>
          <w:color w:val="333333"/>
          <w:lang w:val="de-DE"/>
        </w:rPr>
        <w:t>city</w:t>
      </w:r>
      <w:proofErr w:type="spellEnd"/>
      <w:r w:rsidRPr="00B34843">
        <w:rPr>
          <w:rFonts w:eastAsia="Times New Roman" w:cs="Courier New"/>
          <w:b/>
          <w:bCs/>
          <w:color w:val="333333"/>
          <w:lang w:val="de-DE"/>
        </w:rPr>
        <w:t>\</w:t>
      </w:r>
      <w:proofErr w:type="spellStart"/>
      <w:r w:rsidRPr="00B34843">
        <w:rPr>
          <w:rFonts w:eastAsia="Times New Roman" w:cs="Courier New"/>
          <w:b/>
          <w:bCs/>
          <w:color w:val="333333"/>
          <w:lang w:val="de-DE"/>
        </w:rPr>
        <w:t>street</w:t>
      </w:r>
      <w:proofErr w:type="spellEnd"/>
      <w:r w:rsidRPr="00B34843">
        <w:rPr>
          <w:rFonts w:eastAsia="Times New Roman" w:cs="Courier New"/>
          <w:b/>
          <w:bCs/>
          <w:color w:val="333333"/>
          <w:lang w:val="de-DE"/>
        </w:rPr>
        <w:t>\flat\</w:t>
      </w:r>
      <w:proofErr w:type="spellStart"/>
      <w:r w:rsidRPr="00B34843">
        <w:rPr>
          <w:rFonts w:eastAsia="Times New Roman" w:cs="Courier New"/>
          <w:b/>
          <w:bCs/>
          <w:color w:val="333333"/>
          <w:lang w:val="de-DE"/>
        </w:rPr>
        <w:t>person</w:t>
      </w:r>
      <w:proofErr w:type="spellEnd"/>
    </w:p>
    <w:p w:rsidR="001D6F39" w:rsidRDefault="001D6F39" w:rsidP="00B34843">
      <w:pPr>
        <w:shd w:val="clear" w:color="auto" w:fill="FFFFFF"/>
        <w:spacing w:after="0" w:line="240" w:lineRule="auto"/>
        <w:rPr>
          <w:rFonts w:eastAsia="Times New Roman" w:cs="Arial"/>
          <w:color w:val="333333"/>
        </w:rPr>
      </w:pPr>
    </w:p>
    <w:p w:rsidR="00B34843" w:rsidRPr="00B34843" w:rsidRDefault="00B34843" w:rsidP="00B34843">
      <w:pPr>
        <w:shd w:val="clear" w:color="auto" w:fill="FFFFFF"/>
        <w:spacing w:after="0" w:line="240" w:lineRule="auto"/>
        <w:rPr>
          <w:rFonts w:eastAsia="Times New Roman" w:cs="Arial"/>
          <w:color w:val="333333"/>
        </w:rPr>
      </w:pPr>
      <w:r w:rsidRPr="00B34843">
        <w:rPr>
          <w:rFonts w:eastAsia="Times New Roman" w:cs="Arial"/>
          <w:color w:val="333333"/>
        </w:rPr>
        <w:t>This XML instance produces the following result:</w:t>
      </w:r>
    </w:p>
    <w:p w:rsidR="00B34843" w:rsidRPr="00B34843" w:rsidRDefault="00B34843" w:rsidP="00B34843">
      <w:pPr>
        <w:shd w:val="clear" w:color="auto" w:fill="FFFFFF"/>
        <w:spacing w:after="0" w:line="240" w:lineRule="auto"/>
        <w:rPr>
          <w:rFonts w:eastAsia="Times New Roman" w:cs="Arial"/>
          <w:color w:val="333333"/>
        </w:rPr>
      </w:pPr>
      <w:r w:rsidRPr="00B34843">
        <w:rPr>
          <w:rFonts w:eastAsia="Times New Roman" w:cs="Courier New"/>
          <w:b/>
          <w:bCs/>
          <w:color w:val="333333"/>
          <w:lang w:val="de-DE"/>
        </w:rPr>
        <w:lastRenderedPageBreak/>
        <w:t>&lt;</w:t>
      </w:r>
      <w:proofErr w:type="spellStart"/>
      <w:r w:rsidRPr="00B34843">
        <w:rPr>
          <w:rFonts w:eastAsia="Times New Roman" w:cs="Courier New"/>
          <w:b/>
          <w:bCs/>
          <w:color w:val="333333"/>
          <w:lang w:val="de-DE"/>
        </w:rPr>
        <w:t>personList</w:t>
      </w:r>
      <w:proofErr w:type="spellEnd"/>
      <w:r w:rsidRPr="00B34843">
        <w:rPr>
          <w:rFonts w:eastAsia="Times New Roman" w:cs="Courier New"/>
          <w:b/>
          <w:bCs/>
          <w:color w:val="333333"/>
          <w:lang w:val="de-DE"/>
        </w:rPr>
        <w:t>&gt;</w:t>
      </w:r>
      <w:r w:rsidRPr="00B34843">
        <w:rPr>
          <w:rFonts w:eastAsia="Times New Roman" w:cs="Courier New"/>
          <w:b/>
          <w:bCs/>
          <w:color w:val="333333"/>
          <w:lang w:val="de-DE"/>
        </w:rPr>
        <w:br/>
        <w:t>   &lt;</w:t>
      </w:r>
      <w:proofErr w:type="spellStart"/>
      <w:r w:rsidRPr="00B34843">
        <w:rPr>
          <w:rFonts w:eastAsia="Times New Roman" w:cs="Courier New"/>
          <w:b/>
          <w:bCs/>
          <w:color w:val="333333"/>
          <w:lang w:val="de-DE"/>
        </w:rPr>
        <w:t>person</w:t>
      </w:r>
      <w:proofErr w:type="spellEnd"/>
      <w:r w:rsidRPr="00B34843">
        <w:rPr>
          <w:rFonts w:eastAsia="Times New Roman" w:cs="Courier New"/>
          <w:b/>
          <w:bCs/>
          <w:color w:val="333333"/>
          <w:lang w:val="de-DE"/>
        </w:rPr>
        <w:t>&gt; Fix &lt;/</w:t>
      </w:r>
      <w:proofErr w:type="spellStart"/>
      <w:r w:rsidRPr="00B34843">
        <w:rPr>
          <w:rFonts w:eastAsia="Times New Roman" w:cs="Courier New"/>
          <w:b/>
          <w:bCs/>
          <w:color w:val="333333"/>
          <w:lang w:val="de-DE"/>
        </w:rPr>
        <w:t>person</w:t>
      </w:r>
      <w:proofErr w:type="spellEnd"/>
      <w:r w:rsidRPr="00B34843">
        <w:rPr>
          <w:rFonts w:eastAsia="Times New Roman" w:cs="Courier New"/>
          <w:b/>
          <w:bCs/>
          <w:color w:val="333333"/>
          <w:lang w:val="de-DE"/>
        </w:rPr>
        <w:t>&gt;</w:t>
      </w:r>
      <w:r w:rsidRPr="00B34843">
        <w:rPr>
          <w:rFonts w:eastAsia="Times New Roman" w:cs="Courier New"/>
          <w:b/>
          <w:bCs/>
          <w:color w:val="333333"/>
          <w:lang w:val="de-DE"/>
        </w:rPr>
        <w:br/>
        <w:t>   &lt;</w:t>
      </w:r>
      <w:proofErr w:type="spellStart"/>
      <w:r w:rsidRPr="00B34843">
        <w:rPr>
          <w:rFonts w:eastAsia="Times New Roman" w:cs="Courier New"/>
          <w:b/>
          <w:bCs/>
          <w:color w:val="333333"/>
          <w:lang w:val="de-DE"/>
        </w:rPr>
        <w:t>person</w:t>
      </w:r>
      <w:proofErr w:type="spellEnd"/>
      <w:r w:rsidRPr="00B34843">
        <w:rPr>
          <w:rFonts w:eastAsia="Times New Roman" w:cs="Courier New"/>
          <w:b/>
          <w:bCs/>
          <w:color w:val="333333"/>
          <w:lang w:val="de-DE"/>
        </w:rPr>
        <w:t>&gt; Foxy &lt;/</w:t>
      </w:r>
      <w:proofErr w:type="spellStart"/>
      <w:r w:rsidRPr="00B34843">
        <w:rPr>
          <w:rFonts w:eastAsia="Times New Roman" w:cs="Courier New"/>
          <w:b/>
          <w:bCs/>
          <w:color w:val="333333"/>
          <w:lang w:val="de-DE"/>
        </w:rPr>
        <w:t>person</w:t>
      </w:r>
      <w:proofErr w:type="spellEnd"/>
      <w:r w:rsidRPr="00B34843">
        <w:rPr>
          <w:rFonts w:eastAsia="Times New Roman" w:cs="Courier New"/>
          <w:b/>
          <w:bCs/>
          <w:color w:val="333333"/>
          <w:lang w:val="de-DE"/>
        </w:rPr>
        <w:t>&gt;</w:t>
      </w:r>
      <w:r w:rsidRPr="00B34843">
        <w:rPr>
          <w:rFonts w:eastAsia="Times New Roman" w:cs="Courier New"/>
          <w:b/>
          <w:bCs/>
          <w:color w:val="333333"/>
          <w:lang w:val="de-DE"/>
        </w:rPr>
        <w:br/>
        <w:t>&lt;/</w:t>
      </w:r>
      <w:proofErr w:type="spellStart"/>
      <w:r w:rsidRPr="00B34843">
        <w:rPr>
          <w:rFonts w:eastAsia="Times New Roman" w:cs="Courier New"/>
          <w:b/>
          <w:bCs/>
          <w:color w:val="333333"/>
          <w:lang w:val="de-DE"/>
        </w:rPr>
        <w:t>personList</w:t>
      </w:r>
      <w:proofErr w:type="spellEnd"/>
      <w:r w:rsidRPr="00B34843">
        <w:rPr>
          <w:rFonts w:eastAsia="Times New Roman" w:cs="Courier New"/>
          <w:b/>
          <w:bCs/>
          <w:color w:val="333333"/>
          <w:lang w:val="de-DE"/>
        </w:rPr>
        <w:t>&gt;</w:t>
      </w:r>
    </w:p>
    <w:p w:rsidR="001D6F39" w:rsidRDefault="001D6F39" w:rsidP="00B34843">
      <w:pPr>
        <w:shd w:val="clear" w:color="auto" w:fill="FFFFFF"/>
        <w:spacing w:after="0" w:line="240" w:lineRule="auto"/>
        <w:rPr>
          <w:rFonts w:eastAsia="Times New Roman" w:cs="Arial"/>
          <w:color w:val="333333"/>
        </w:rPr>
      </w:pPr>
    </w:p>
    <w:p w:rsidR="00B34843" w:rsidRPr="00B34843" w:rsidRDefault="00B34843" w:rsidP="00B34843">
      <w:pPr>
        <w:shd w:val="clear" w:color="auto" w:fill="FFFFFF"/>
        <w:spacing w:after="0" w:line="240" w:lineRule="auto"/>
        <w:rPr>
          <w:rFonts w:eastAsia="Times New Roman" w:cs="Arial"/>
          <w:color w:val="333333"/>
        </w:rPr>
      </w:pPr>
      <w:r w:rsidRPr="00B34843">
        <w:rPr>
          <w:rFonts w:eastAsia="Times New Roman" w:cs="Arial"/>
          <w:color w:val="333333"/>
        </w:rPr>
        <w:t>It only generates Fix and Foxy from the first flat context. To understand why this is the case, we can look at the processing:</w:t>
      </w:r>
    </w:p>
    <w:p w:rsidR="00B34843" w:rsidRPr="00B34843" w:rsidRDefault="00B34843" w:rsidP="00B34843">
      <w:pPr>
        <w:shd w:val="clear" w:color="auto" w:fill="FFFFFF"/>
        <w:spacing w:after="0" w:line="240" w:lineRule="auto"/>
        <w:ind w:left="562" w:hanging="562"/>
        <w:rPr>
          <w:rFonts w:eastAsia="Times New Roman" w:cs="Arial"/>
          <w:color w:val="333333"/>
        </w:rPr>
      </w:pPr>
      <w:r w:rsidRPr="00B34843">
        <w:rPr>
          <w:rFonts w:eastAsia="Times New Roman" w:cs="Times New Roman"/>
          <w:color w:val="333333"/>
        </w:rPr>
        <w:t>       </w:t>
      </w:r>
      <w:r w:rsidRPr="00B34843">
        <w:rPr>
          <w:rFonts w:eastAsia="Times New Roman" w:cs="Arial"/>
          <w:color w:val="333333"/>
        </w:rPr>
        <w:t>1.</w:t>
      </w:r>
      <w:r w:rsidRPr="00B34843">
        <w:rPr>
          <w:rFonts w:eastAsia="Times New Roman" w:cs="Times New Roman"/>
          <w:color w:val="333333"/>
        </w:rPr>
        <w:t>      </w:t>
      </w:r>
      <w:r w:rsidRPr="00B34843">
        <w:rPr>
          <w:rFonts w:eastAsia="Times New Roman" w:cs="Arial"/>
          <w:color w:val="333333"/>
        </w:rPr>
        <w:t>The root node </w:t>
      </w:r>
      <w:r w:rsidRPr="00B34843">
        <w:rPr>
          <w:rFonts w:eastAsia="Times New Roman" w:cs="Courier New"/>
          <w:color w:val="333333"/>
        </w:rPr>
        <w:t>&lt;</w:t>
      </w:r>
      <w:proofErr w:type="spellStart"/>
      <w:r w:rsidRPr="00B34843">
        <w:rPr>
          <w:rFonts w:eastAsia="Times New Roman" w:cs="Courier New"/>
          <w:color w:val="333333"/>
        </w:rPr>
        <w:t>personList</w:t>
      </w:r>
      <w:proofErr w:type="spellEnd"/>
      <w:r w:rsidRPr="00B34843">
        <w:rPr>
          <w:rFonts w:eastAsia="Times New Roman" w:cs="Courier New"/>
          <w:color w:val="333333"/>
        </w:rPr>
        <w:t>&gt;</w:t>
      </w:r>
      <w:r w:rsidRPr="00B34843">
        <w:rPr>
          <w:rFonts w:eastAsia="Times New Roman" w:cs="Arial"/>
          <w:color w:val="333333"/>
        </w:rPr>
        <w:t> is generated because it is obligatory.</w:t>
      </w:r>
    </w:p>
    <w:p w:rsidR="00B34843" w:rsidRPr="00B34843" w:rsidRDefault="00B34843" w:rsidP="00B34843">
      <w:pPr>
        <w:shd w:val="clear" w:color="auto" w:fill="FFFFFF"/>
        <w:spacing w:after="0" w:line="240" w:lineRule="auto"/>
        <w:ind w:left="562" w:hanging="562"/>
        <w:rPr>
          <w:rFonts w:eastAsia="Times New Roman" w:cs="Arial"/>
          <w:color w:val="333333"/>
        </w:rPr>
      </w:pPr>
      <w:r w:rsidRPr="00B34843">
        <w:rPr>
          <w:rFonts w:eastAsia="Times New Roman" w:cs="Times New Roman"/>
          <w:color w:val="333333"/>
        </w:rPr>
        <w:t>       </w:t>
      </w:r>
      <w:r w:rsidRPr="00B34843">
        <w:rPr>
          <w:rFonts w:eastAsia="Times New Roman" w:cs="Arial"/>
          <w:color w:val="333333"/>
        </w:rPr>
        <w:t>2.</w:t>
      </w:r>
      <w:r w:rsidRPr="00B34843">
        <w:rPr>
          <w:rFonts w:eastAsia="Times New Roman" w:cs="Times New Roman"/>
          <w:color w:val="333333"/>
        </w:rPr>
        <w:t>      </w:t>
      </w:r>
      <w:r w:rsidRPr="00B34843">
        <w:rPr>
          <w:rFonts w:eastAsia="Times New Roman" w:cs="Arial"/>
          <w:color w:val="333333"/>
        </w:rPr>
        <w:t>The message mapping checks in the </w:t>
      </w:r>
      <w:r w:rsidRPr="00B34843">
        <w:rPr>
          <w:rFonts w:eastAsia="Times New Roman" w:cs="Courier New"/>
          <w:color w:val="333333"/>
        </w:rPr>
        <w:t>&lt;</w:t>
      </w:r>
      <w:proofErr w:type="spellStart"/>
      <w:r w:rsidRPr="00B34843">
        <w:rPr>
          <w:rFonts w:eastAsia="Times New Roman" w:cs="Courier New"/>
          <w:color w:val="333333"/>
        </w:rPr>
        <w:t>personList</w:t>
      </w:r>
      <w:proofErr w:type="spellEnd"/>
      <w:r w:rsidRPr="00B34843">
        <w:rPr>
          <w:rFonts w:eastAsia="Times New Roman" w:cs="Courier New"/>
          <w:color w:val="333333"/>
        </w:rPr>
        <w:t>&gt;</w:t>
      </w:r>
      <w:r w:rsidRPr="00B34843">
        <w:rPr>
          <w:rFonts w:eastAsia="Times New Roman" w:cs="Arial"/>
          <w:color w:val="333333"/>
        </w:rPr>
        <w:t> context whether there is a target field mapping for </w:t>
      </w:r>
      <w:r w:rsidRPr="00B34843">
        <w:rPr>
          <w:rFonts w:eastAsia="Times New Roman" w:cs="Courier New"/>
          <w:color w:val="333333"/>
        </w:rPr>
        <w:t>\</w:t>
      </w:r>
      <w:proofErr w:type="spellStart"/>
      <w:r w:rsidRPr="00B34843">
        <w:rPr>
          <w:rFonts w:eastAsia="Times New Roman" w:cs="Courier New"/>
          <w:color w:val="333333"/>
        </w:rPr>
        <w:t>personList</w:t>
      </w:r>
      <w:proofErr w:type="spellEnd"/>
      <w:r w:rsidRPr="00B34843">
        <w:rPr>
          <w:rFonts w:eastAsia="Times New Roman" w:cs="Courier New"/>
          <w:color w:val="333333"/>
        </w:rPr>
        <w:t>\</w:t>
      </w:r>
      <w:proofErr w:type="spellStart"/>
      <w:r w:rsidRPr="00B34843">
        <w:rPr>
          <w:rFonts w:eastAsia="Times New Roman" w:cs="Courier New"/>
          <w:color w:val="333333"/>
        </w:rPr>
        <w:t>person</w:t>
      </w:r>
      <w:r w:rsidRPr="00B34843">
        <w:rPr>
          <w:rFonts w:eastAsia="Times New Roman" w:cs="Arial"/>
          <w:color w:val="333333"/>
        </w:rPr>
        <w:t>and</w:t>
      </w:r>
      <w:proofErr w:type="spellEnd"/>
      <w:r w:rsidRPr="00B34843">
        <w:rPr>
          <w:rFonts w:eastAsia="Times New Roman" w:cs="Arial"/>
          <w:color w:val="333333"/>
        </w:rPr>
        <w:t xml:space="preserve"> whether there are values for this in the XML instance. The mapped </w:t>
      </w:r>
      <w:r w:rsidRPr="00B34843">
        <w:rPr>
          <w:rFonts w:eastAsia="Times New Roman" w:cs="Courier New"/>
          <w:color w:val="333333"/>
        </w:rPr>
        <w:t>\root\city\street\flat\person</w:t>
      </w:r>
      <w:r w:rsidRPr="00B34843">
        <w:rPr>
          <w:rFonts w:eastAsia="Times New Roman" w:cs="Arial"/>
          <w:color w:val="333333"/>
        </w:rPr>
        <w:t> field is in the first flat context.</w:t>
      </w:r>
    </w:p>
    <w:p w:rsidR="00B34843" w:rsidRPr="00B34843" w:rsidRDefault="00B34843" w:rsidP="00B34843">
      <w:pPr>
        <w:shd w:val="clear" w:color="auto" w:fill="FFFFFF"/>
        <w:spacing w:after="0" w:line="240" w:lineRule="auto"/>
        <w:ind w:left="562" w:hanging="562"/>
        <w:rPr>
          <w:rFonts w:eastAsia="Times New Roman" w:cs="Arial"/>
          <w:color w:val="333333"/>
        </w:rPr>
      </w:pPr>
      <w:r w:rsidRPr="00B34843">
        <w:rPr>
          <w:rFonts w:eastAsia="Times New Roman" w:cs="Times New Roman"/>
          <w:color w:val="333333"/>
        </w:rPr>
        <w:t>       </w:t>
      </w:r>
      <w:r w:rsidRPr="00B34843">
        <w:rPr>
          <w:rFonts w:eastAsia="Times New Roman" w:cs="Arial"/>
          <w:color w:val="333333"/>
        </w:rPr>
        <w:t>3.</w:t>
      </w:r>
      <w:r w:rsidRPr="00B34843">
        <w:rPr>
          <w:rFonts w:eastAsia="Times New Roman" w:cs="Times New Roman"/>
          <w:color w:val="333333"/>
        </w:rPr>
        <w:t>      </w:t>
      </w:r>
      <w:r w:rsidRPr="00B34843">
        <w:rPr>
          <w:rFonts w:eastAsia="Times New Roman" w:cs="Arial"/>
          <w:color w:val="333333"/>
        </w:rPr>
        <w:t>The message mapping generates fields in the target structure for Fix and Foxy in the first flat context. Once the first flat context has been processed it is closed along with the </w:t>
      </w:r>
      <w:r w:rsidRPr="00B34843">
        <w:rPr>
          <w:rFonts w:eastAsia="Times New Roman" w:cs="Courier New"/>
          <w:color w:val="333333"/>
        </w:rPr>
        <w:t>&lt;</w:t>
      </w:r>
      <w:proofErr w:type="spellStart"/>
      <w:r w:rsidRPr="00B34843">
        <w:rPr>
          <w:rFonts w:eastAsia="Times New Roman" w:cs="Courier New"/>
          <w:color w:val="333333"/>
        </w:rPr>
        <w:t>personList</w:t>
      </w:r>
      <w:proofErr w:type="spellEnd"/>
      <w:r w:rsidRPr="00B34843">
        <w:rPr>
          <w:rFonts w:eastAsia="Times New Roman" w:cs="Courier New"/>
          <w:color w:val="333333"/>
        </w:rPr>
        <w:t>&gt;</w:t>
      </w:r>
      <w:r w:rsidRPr="00B34843">
        <w:rPr>
          <w:rFonts w:eastAsia="Times New Roman" w:cs="Arial"/>
          <w:color w:val="333333"/>
        </w:rPr>
        <w:t>context in the target structure.</w:t>
      </w:r>
    </w:p>
    <w:p w:rsidR="001D6F39" w:rsidRDefault="001D6F39" w:rsidP="00B34843">
      <w:pPr>
        <w:shd w:val="clear" w:color="auto" w:fill="FFFFFF"/>
        <w:spacing w:after="0" w:line="240" w:lineRule="auto"/>
        <w:rPr>
          <w:rFonts w:eastAsia="Times New Roman" w:cs="Arial"/>
          <w:color w:val="333333"/>
        </w:rPr>
      </w:pPr>
    </w:p>
    <w:p w:rsidR="00B34843" w:rsidRPr="00B34843" w:rsidRDefault="00B34843" w:rsidP="00B34843">
      <w:pPr>
        <w:shd w:val="clear" w:color="auto" w:fill="FFFFFF"/>
        <w:spacing w:after="0" w:line="240" w:lineRule="auto"/>
        <w:rPr>
          <w:rFonts w:eastAsia="Times New Roman" w:cs="Arial"/>
          <w:color w:val="333333"/>
        </w:rPr>
      </w:pPr>
      <w:r w:rsidRPr="00B34843">
        <w:rPr>
          <w:rFonts w:eastAsia="Times New Roman" w:cs="Arial"/>
          <w:color w:val="333333"/>
        </w:rPr>
        <w:t>The transformation is completed with the last step because all target structure fields have been processed. The example shows the following:</w:t>
      </w:r>
    </w:p>
    <w:p w:rsidR="00B34843" w:rsidRPr="00B34843" w:rsidRDefault="00B34843" w:rsidP="00B34843">
      <w:pPr>
        <w:shd w:val="clear" w:color="auto" w:fill="FFFFFF"/>
        <w:spacing w:after="0" w:line="240" w:lineRule="auto"/>
        <w:ind w:left="562" w:hanging="332"/>
        <w:rPr>
          <w:rFonts w:eastAsia="Times New Roman" w:cs="Arial"/>
          <w:color w:val="333333"/>
        </w:rPr>
      </w:pPr>
      <w:r w:rsidRPr="00B34843">
        <w:rPr>
          <w:rFonts w:eastAsia="Times New Roman" w:cs="Arial"/>
          <w:color w:val="333333"/>
        </w:rPr>
        <w:t>·</w:t>
      </w:r>
      <w:r w:rsidRPr="00B34843">
        <w:rPr>
          <w:rFonts w:eastAsia="Times New Roman" w:cs="Times New Roman"/>
          <w:color w:val="333333"/>
        </w:rPr>
        <w:t>        </w:t>
      </w:r>
      <w:r w:rsidRPr="00B34843">
        <w:rPr>
          <w:rFonts w:eastAsia="Times New Roman" w:cs="Arial"/>
          <w:color w:val="333333"/>
        </w:rPr>
        <w:t>The </w:t>
      </w:r>
      <w:r w:rsidRPr="00B34843">
        <w:rPr>
          <w:rFonts w:eastAsia="Times New Roman" w:cs="Courier New"/>
          <w:color w:val="333333"/>
        </w:rPr>
        <w:t>&lt;flat&gt;</w:t>
      </w:r>
      <w:r w:rsidRPr="00B34843">
        <w:rPr>
          <w:rFonts w:eastAsia="Times New Roman" w:cs="Arial"/>
          <w:color w:val="333333"/>
        </w:rPr>
        <w:t> structure node is implicitly assigned to the </w:t>
      </w:r>
      <w:r w:rsidRPr="00B34843">
        <w:rPr>
          <w:rFonts w:eastAsia="Times New Roman" w:cs="Courier New"/>
          <w:color w:val="333333"/>
        </w:rPr>
        <w:t>&lt;</w:t>
      </w:r>
      <w:proofErr w:type="spellStart"/>
      <w:r w:rsidRPr="00B34843">
        <w:rPr>
          <w:rFonts w:eastAsia="Times New Roman" w:cs="Courier New"/>
          <w:color w:val="333333"/>
        </w:rPr>
        <w:t>personList</w:t>
      </w:r>
      <w:proofErr w:type="spellEnd"/>
      <w:r w:rsidRPr="00B34843">
        <w:rPr>
          <w:rFonts w:eastAsia="Times New Roman" w:cs="Courier New"/>
          <w:color w:val="333333"/>
        </w:rPr>
        <w:t>&gt;</w:t>
      </w:r>
      <w:r w:rsidRPr="00B34843">
        <w:rPr>
          <w:rFonts w:eastAsia="Times New Roman" w:cs="Arial"/>
          <w:color w:val="333333"/>
        </w:rPr>
        <w:t> root node during mapping. </w:t>
      </w:r>
      <w:r w:rsidRPr="00B34843">
        <w:rPr>
          <w:rFonts w:eastAsia="Times New Roman" w:cs="Courier New"/>
          <w:color w:val="333333"/>
        </w:rPr>
        <w:t>&lt;</w:t>
      </w:r>
      <w:proofErr w:type="spellStart"/>
      <w:r w:rsidRPr="00B34843">
        <w:rPr>
          <w:rFonts w:eastAsia="Times New Roman" w:cs="Courier New"/>
          <w:color w:val="333333"/>
        </w:rPr>
        <w:t>personList</w:t>
      </w:r>
      <w:proofErr w:type="spellEnd"/>
      <w:r w:rsidRPr="00B34843">
        <w:rPr>
          <w:rFonts w:eastAsia="Times New Roman" w:cs="Courier New"/>
          <w:color w:val="333333"/>
        </w:rPr>
        <w:t>&gt;</w:t>
      </w:r>
      <w:r w:rsidRPr="00B34843">
        <w:rPr>
          <w:rFonts w:eastAsia="Times New Roman" w:cs="Arial"/>
          <w:color w:val="333333"/>
        </w:rPr>
        <w:t> is generated as often as is predefined in the schema, therefore once (see also: </w:t>
      </w:r>
      <w:hyperlink r:id="rId6" w:history="1">
        <w:r w:rsidRPr="00B34843">
          <w:rPr>
            <w:rFonts w:eastAsia="Times New Roman" w:cs="Arial"/>
            <w:color w:val="800080"/>
            <w:u w:val="single"/>
          </w:rPr>
          <w:t>Mapping Fields Within a Context</w:t>
        </w:r>
      </w:hyperlink>
      <w:r w:rsidRPr="00B34843">
        <w:rPr>
          <w:rFonts w:eastAsia="Times New Roman" w:cs="Arial"/>
          <w:color w:val="333333"/>
        </w:rPr>
        <w:t>).</w:t>
      </w:r>
    </w:p>
    <w:p w:rsidR="00B34843" w:rsidRPr="00B34843" w:rsidRDefault="00B34843" w:rsidP="00B34843">
      <w:pPr>
        <w:shd w:val="clear" w:color="auto" w:fill="FFFFFF"/>
        <w:spacing w:after="0" w:line="240" w:lineRule="auto"/>
        <w:ind w:left="562" w:hanging="332"/>
        <w:rPr>
          <w:rFonts w:eastAsia="Times New Roman" w:cs="Arial"/>
          <w:color w:val="333333"/>
        </w:rPr>
      </w:pPr>
      <w:r w:rsidRPr="00B34843">
        <w:rPr>
          <w:rFonts w:eastAsia="Times New Roman" w:cs="Arial"/>
          <w:color w:val="333333"/>
        </w:rPr>
        <w:t>·</w:t>
      </w:r>
      <w:r w:rsidRPr="00B34843">
        <w:rPr>
          <w:rFonts w:eastAsia="Times New Roman" w:cs="Times New Roman"/>
          <w:color w:val="333333"/>
        </w:rPr>
        <w:t>        </w:t>
      </w:r>
      <w:r w:rsidRPr="00B34843">
        <w:rPr>
          <w:rFonts w:eastAsia="Times New Roman" w:cs="Arial"/>
          <w:color w:val="333333"/>
        </w:rPr>
        <w:t>The list only includes Fix and Foxy because they are in a different context to Jolly Jumper and Lucky Luke.</w:t>
      </w:r>
    </w:p>
    <w:p w:rsidR="001D6F39" w:rsidRDefault="001D6F39" w:rsidP="00B34843">
      <w:pPr>
        <w:shd w:val="clear" w:color="auto" w:fill="FFFFFF"/>
        <w:spacing w:after="0" w:line="240" w:lineRule="auto"/>
        <w:rPr>
          <w:rFonts w:eastAsia="Times New Roman" w:cs="Arial"/>
          <w:color w:val="333333"/>
        </w:rPr>
      </w:pPr>
    </w:p>
    <w:p w:rsidR="00B34843" w:rsidRDefault="00B34843" w:rsidP="00B34843">
      <w:pPr>
        <w:shd w:val="clear" w:color="auto" w:fill="FFFFFF"/>
        <w:spacing w:after="0" w:line="240" w:lineRule="auto"/>
        <w:rPr>
          <w:rFonts w:eastAsia="Times New Roman" w:cs="Arial"/>
          <w:color w:val="333333"/>
        </w:rPr>
      </w:pPr>
      <w:r w:rsidRPr="00B34843">
        <w:rPr>
          <w:rFonts w:eastAsia="Times New Roman" w:cs="Arial"/>
          <w:color w:val="333333"/>
        </w:rPr>
        <w:t>You can set the context individually for each field in the source structure in the </w:t>
      </w:r>
      <w:hyperlink r:id="rId7" w:history="1">
        <w:r w:rsidRPr="00B34843">
          <w:rPr>
            <w:rFonts w:eastAsia="Times New Roman" w:cs="Arial"/>
            <w:color w:val="800080"/>
            <w:u w:val="single"/>
          </w:rPr>
          <w:t>Data-Flow Editor</w:t>
        </w:r>
      </w:hyperlink>
      <w:r w:rsidRPr="00B34843">
        <w:rPr>
          <w:rFonts w:eastAsia="Times New Roman" w:cs="Arial"/>
          <w:color w:val="333333"/>
        </w:rPr>
        <w:t xml:space="preserve"> context menu. </w:t>
      </w:r>
    </w:p>
    <w:p w:rsidR="00B34843" w:rsidRDefault="00B34843" w:rsidP="00B34843">
      <w:pPr>
        <w:shd w:val="clear" w:color="auto" w:fill="FFFFFF"/>
        <w:spacing w:after="0" w:line="240" w:lineRule="auto"/>
        <w:rPr>
          <w:rFonts w:eastAsia="Times New Roman" w:cs="Arial"/>
          <w:color w:val="333333"/>
        </w:rPr>
      </w:pPr>
    </w:p>
    <w:p w:rsidR="00B34843" w:rsidRDefault="00B34843" w:rsidP="00B34843">
      <w:pPr>
        <w:shd w:val="clear" w:color="auto" w:fill="FFFFFF"/>
        <w:spacing w:after="0" w:line="240" w:lineRule="auto"/>
        <w:rPr>
          <w:rFonts w:eastAsia="Times New Roman" w:cs="Arial"/>
          <w:color w:val="333333"/>
        </w:rPr>
      </w:pPr>
      <w:r w:rsidRPr="00B34843">
        <w:rPr>
          <w:noProof/>
        </w:rPr>
        <w:drawing>
          <wp:inline distT="0" distB="0" distL="0" distR="0" wp14:anchorId="43AEFF43" wp14:editId="2B8380E3">
            <wp:extent cx="5943600" cy="11283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128395"/>
                    </a:xfrm>
                    <a:prstGeom prst="rect">
                      <a:avLst/>
                    </a:prstGeom>
                  </pic:spPr>
                </pic:pic>
              </a:graphicData>
            </a:graphic>
          </wp:inline>
        </w:drawing>
      </w:r>
    </w:p>
    <w:p w:rsidR="00B34843" w:rsidRPr="00B34843" w:rsidRDefault="00B34843" w:rsidP="00B34843">
      <w:pPr>
        <w:shd w:val="clear" w:color="auto" w:fill="FFFFFF"/>
        <w:spacing w:after="0" w:line="240" w:lineRule="auto"/>
        <w:rPr>
          <w:rFonts w:eastAsia="Times New Roman" w:cs="Arial"/>
          <w:color w:val="333333"/>
        </w:rPr>
      </w:pPr>
      <w:r w:rsidRPr="00B34843">
        <w:rPr>
          <w:rFonts w:eastAsia="Times New Roman" w:cs="Arial"/>
          <w:color w:val="333333"/>
        </w:rPr>
        <w:t>If you set the </w:t>
      </w:r>
      <w:r w:rsidRPr="00B34843">
        <w:rPr>
          <w:rFonts w:eastAsia="Times New Roman" w:cs="Courier New"/>
          <w:color w:val="333333"/>
        </w:rPr>
        <w:t>&lt;street&gt;</w:t>
      </w:r>
      <w:r w:rsidRPr="00B34843">
        <w:rPr>
          <w:rFonts w:eastAsia="Times New Roman" w:cs="Arial"/>
          <w:color w:val="333333"/>
        </w:rPr>
        <w:t> context for </w:t>
      </w:r>
      <w:r w:rsidRPr="00B34843">
        <w:rPr>
          <w:rFonts w:eastAsia="Times New Roman" w:cs="Courier New"/>
          <w:color w:val="333333"/>
        </w:rPr>
        <w:t>\root\city\street\flat\person</w:t>
      </w:r>
      <w:r w:rsidRPr="00B34843">
        <w:rPr>
          <w:rFonts w:eastAsia="Times New Roman" w:cs="Arial"/>
          <w:color w:val="333333"/>
        </w:rPr>
        <w:t>, then prior to the mapping, all </w:t>
      </w:r>
      <w:r w:rsidRPr="00B34843">
        <w:rPr>
          <w:rFonts w:eastAsia="Times New Roman" w:cs="Courier New"/>
          <w:color w:val="333333"/>
        </w:rPr>
        <w:t>&lt;person&gt;</w:t>
      </w:r>
      <w:r w:rsidRPr="00B34843">
        <w:rPr>
          <w:rFonts w:eastAsia="Times New Roman" w:cs="Arial"/>
          <w:color w:val="333333"/>
        </w:rPr>
        <w:t> fields are appended to the next highest field, which is </w:t>
      </w:r>
      <w:r w:rsidRPr="00B34843">
        <w:rPr>
          <w:rFonts w:eastAsia="Times New Roman" w:cs="Courier New"/>
          <w:color w:val="333333"/>
        </w:rPr>
        <w:t>&lt;street&gt;</w:t>
      </w:r>
      <w:r w:rsidRPr="00B34843">
        <w:rPr>
          <w:rFonts w:eastAsia="Times New Roman" w:cs="Arial"/>
          <w:color w:val="333333"/>
        </w:rPr>
        <w:t>. Depending on how you set the context in the source structure, you will get the following results:</w:t>
      </w:r>
    </w:p>
    <w:p w:rsidR="00B34843" w:rsidRPr="00B34843" w:rsidRDefault="00B34843" w:rsidP="00B34843">
      <w:pPr>
        <w:shd w:val="clear" w:color="auto" w:fill="FFFFFF"/>
        <w:spacing w:after="0" w:line="240" w:lineRule="auto"/>
        <w:rPr>
          <w:rFonts w:eastAsia="Times New Roman" w:cs="Arial"/>
          <w:color w:val="333333"/>
        </w:rPr>
      </w:pPr>
    </w:p>
    <w:p w:rsidR="00B34843" w:rsidRPr="00B34843" w:rsidRDefault="001D6F39" w:rsidP="00B34843">
      <w:pPr>
        <w:spacing w:after="0" w:line="240" w:lineRule="auto"/>
        <w:rPr>
          <w:rFonts w:cs="Arial"/>
        </w:rPr>
      </w:pPr>
      <w:r>
        <w:rPr>
          <w:noProof/>
        </w:rPr>
        <w:lastRenderedPageBreak/>
        <w:drawing>
          <wp:inline distT="0" distB="0" distL="0" distR="0" wp14:anchorId="4CE3DEF7" wp14:editId="08972224">
            <wp:extent cx="5476875" cy="4972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99125" cy="4992691"/>
                    </a:xfrm>
                    <a:prstGeom prst="rect">
                      <a:avLst/>
                    </a:prstGeom>
                  </pic:spPr>
                </pic:pic>
              </a:graphicData>
            </a:graphic>
          </wp:inline>
        </w:drawing>
      </w:r>
    </w:p>
    <w:p w:rsidR="00B34843" w:rsidRPr="00B34843" w:rsidRDefault="00B34843" w:rsidP="00B34843">
      <w:pPr>
        <w:spacing w:after="0" w:line="240" w:lineRule="auto"/>
        <w:rPr>
          <w:rFonts w:cs="Arial"/>
        </w:rPr>
      </w:pPr>
    </w:p>
    <w:p w:rsidR="00B34843" w:rsidRPr="00B34843" w:rsidRDefault="00B34843" w:rsidP="00B34843">
      <w:pPr>
        <w:spacing w:after="0" w:line="240" w:lineRule="auto"/>
        <w:rPr>
          <w:rFonts w:cs="Arial"/>
        </w:rPr>
      </w:pPr>
    </w:p>
    <w:p w:rsidR="00B34843" w:rsidRPr="00B34843" w:rsidRDefault="00B34843" w:rsidP="001D6F39">
      <w:pPr>
        <w:spacing w:after="0" w:line="240" w:lineRule="auto"/>
        <w:ind w:left="1181"/>
        <w:rPr>
          <w:rFonts w:eastAsia="Times New Roman" w:cs="Arial"/>
          <w:color w:val="333333"/>
        </w:rPr>
      </w:pPr>
      <w:r w:rsidRPr="00B34843">
        <w:rPr>
          <w:rFonts w:eastAsia="Times New Roman" w:cs="Arial"/>
          <w:noProof/>
          <w:color w:val="333333"/>
        </w:rPr>
        <w:drawing>
          <wp:inline distT="0" distB="0" distL="0" distR="0">
            <wp:extent cx="228600" cy="228600"/>
            <wp:effectExtent l="0" t="0" r="0" b="0"/>
            <wp:docPr id="8" name="Picture 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o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B34843" w:rsidRPr="00B34843" w:rsidRDefault="00B34843" w:rsidP="001D6F39">
      <w:pPr>
        <w:spacing w:after="0" w:line="240" w:lineRule="auto"/>
        <w:ind w:left="1181"/>
        <w:rPr>
          <w:rFonts w:eastAsia="Times New Roman" w:cs="Arial"/>
          <w:color w:val="333333"/>
        </w:rPr>
      </w:pPr>
      <w:r w:rsidRPr="00B34843">
        <w:rPr>
          <w:rFonts w:eastAsia="Times New Roman" w:cs="Arial"/>
          <w:color w:val="333333"/>
        </w:rPr>
        <w:t>The </w:t>
      </w:r>
      <w:proofErr w:type="spellStart"/>
      <w:r w:rsidRPr="00B34843">
        <w:rPr>
          <w:rFonts w:eastAsia="Times New Roman" w:cs="Arial"/>
          <w:color w:val="333333"/>
        </w:rPr>
        <w:fldChar w:fldCharType="begin"/>
      </w:r>
      <w:r w:rsidRPr="00B34843">
        <w:rPr>
          <w:rFonts w:eastAsia="Times New Roman" w:cs="Arial"/>
          <w:color w:val="333333"/>
        </w:rPr>
        <w:instrText xml:space="preserve"> HYPERLINK "https://help.sap.com/saphelp_banking60/helpdata/en/1f/ea0fb12403844bbb6c4cbc8a00cda9/content.htm" </w:instrText>
      </w:r>
      <w:r w:rsidRPr="00B34843">
        <w:rPr>
          <w:rFonts w:eastAsia="Times New Roman" w:cs="Arial"/>
          <w:color w:val="333333"/>
        </w:rPr>
        <w:fldChar w:fldCharType="separate"/>
      </w:r>
      <w:proofErr w:type="gramStart"/>
      <w:r w:rsidRPr="00B34843">
        <w:rPr>
          <w:rFonts w:eastAsia="Times New Roman" w:cs="Arial"/>
          <w:color w:val="800080"/>
          <w:u w:val="single"/>
        </w:rPr>
        <w:t>removeContexts</w:t>
      </w:r>
      <w:proofErr w:type="spellEnd"/>
      <w:r w:rsidRPr="00B34843">
        <w:rPr>
          <w:rFonts w:eastAsia="Times New Roman" w:cs="Arial"/>
          <w:color w:val="800080"/>
          <w:u w:val="single"/>
        </w:rPr>
        <w:t>(</w:t>
      </w:r>
      <w:proofErr w:type="gramEnd"/>
      <w:r w:rsidRPr="00B34843">
        <w:rPr>
          <w:rFonts w:eastAsia="Times New Roman" w:cs="Arial"/>
          <w:color w:val="800080"/>
          <w:u w:val="single"/>
        </w:rPr>
        <w:t>)</w:t>
      </w:r>
      <w:r w:rsidRPr="00B34843">
        <w:rPr>
          <w:rFonts w:eastAsia="Times New Roman" w:cs="Arial"/>
          <w:color w:val="333333"/>
        </w:rPr>
        <w:fldChar w:fldCharType="end"/>
      </w:r>
      <w:r w:rsidRPr="00B34843">
        <w:rPr>
          <w:rFonts w:eastAsia="Times New Roman" w:cs="Arial"/>
          <w:color w:val="333333"/>
        </w:rPr>
        <w:t> standard function assigns the fields assigned to it to the root node. You will get the same effect if you assign the root context to this type of field.</w:t>
      </w:r>
    </w:p>
    <w:p w:rsidR="00B34843" w:rsidRPr="00B34843" w:rsidRDefault="00B34843" w:rsidP="001D6F39">
      <w:pPr>
        <w:spacing w:after="0" w:line="240" w:lineRule="auto"/>
        <w:ind w:left="1181"/>
        <w:rPr>
          <w:rFonts w:eastAsia="Times New Roman" w:cs="Arial"/>
          <w:color w:val="333333"/>
        </w:rPr>
      </w:pPr>
      <w:r w:rsidRPr="00B34843">
        <w:rPr>
          <w:rFonts w:eastAsia="Times New Roman" w:cs="Arial"/>
          <w:noProof/>
          <w:color w:val="333333"/>
        </w:rPr>
        <w:drawing>
          <wp:inline distT="0" distB="0" distL="0" distR="0">
            <wp:extent cx="228600" cy="228600"/>
            <wp:effectExtent l="0" t="0" r="0" b="0"/>
            <wp:docPr id="7" name="Picture 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o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rsidR="00B34843" w:rsidRPr="00B34843" w:rsidRDefault="00B34843" w:rsidP="001D6F39">
      <w:pPr>
        <w:spacing w:after="0" w:line="240" w:lineRule="auto"/>
        <w:ind w:left="1181"/>
        <w:rPr>
          <w:rFonts w:eastAsia="Times New Roman" w:cs="Arial"/>
          <w:color w:val="333333"/>
        </w:rPr>
      </w:pPr>
      <w:r w:rsidRPr="00B34843">
        <w:rPr>
          <w:rFonts w:eastAsia="Times New Roman" w:cs="Arial"/>
          <w:color w:val="333333"/>
        </w:rPr>
        <w:t>The higher-level context of an attribute is the element to which it is assigned. The above statements relating to fields also apply to attributes.</w:t>
      </w:r>
    </w:p>
    <w:p w:rsidR="00B34843" w:rsidRPr="00B34843" w:rsidRDefault="00B34843" w:rsidP="001D6F39">
      <w:pPr>
        <w:shd w:val="clear" w:color="auto" w:fill="FFFFFF"/>
        <w:spacing w:after="0" w:line="240" w:lineRule="auto"/>
        <w:rPr>
          <w:rFonts w:eastAsia="Times New Roman" w:cs="Arial"/>
          <w:color w:val="333333"/>
        </w:rPr>
      </w:pPr>
      <w:r w:rsidRPr="00B34843">
        <w:rPr>
          <w:rFonts w:eastAsia="Times New Roman" w:cs="Arial"/>
          <w:color w:val="333333"/>
        </w:rPr>
        <w:t>Technically speaking, the XML instance is imported into the queues before the target field mappings are processed. The contexts are separated in the queue by a context change. You can address these queues directly in </w:t>
      </w:r>
      <w:hyperlink r:id="rId10" w:history="1">
        <w:r w:rsidRPr="00B34843">
          <w:rPr>
            <w:rFonts w:eastAsia="Times New Roman" w:cs="Arial"/>
            <w:color w:val="800080"/>
            <w:u w:val="single"/>
          </w:rPr>
          <w:t>advanced user-defined functions</w:t>
        </w:r>
      </w:hyperlink>
      <w:r w:rsidRPr="00B34843">
        <w:rPr>
          <w:rFonts w:eastAsia="Times New Roman" w:cs="Arial"/>
          <w:color w:val="333333"/>
        </w:rPr>
        <w:t>.</w:t>
      </w:r>
    </w:p>
    <w:p w:rsidR="00B34843" w:rsidRPr="00B34843" w:rsidRDefault="00B34843" w:rsidP="00B34843">
      <w:pPr>
        <w:spacing w:after="0" w:line="240" w:lineRule="auto"/>
        <w:rPr>
          <w:rFonts w:cs="Arial"/>
        </w:rPr>
      </w:pPr>
    </w:p>
    <w:p w:rsidR="00B34843" w:rsidRPr="00B34843" w:rsidRDefault="00B34843" w:rsidP="00B34843">
      <w:pPr>
        <w:spacing w:after="0" w:line="240" w:lineRule="auto"/>
        <w:rPr>
          <w:rFonts w:cs="Arial"/>
        </w:rPr>
      </w:pPr>
      <w:bookmarkStart w:id="0" w:name="_GoBack"/>
      <w:bookmarkEnd w:id="0"/>
    </w:p>
    <w:sectPr w:rsidR="00B34843" w:rsidRPr="00B34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B1"/>
    <w:rsid w:val="00064F71"/>
    <w:rsid w:val="001D6F39"/>
    <w:rsid w:val="00362BC6"/>
    <w:rsid w:val="0061545C"/>
    <w:rsid w:val="006E744A"/>
    <w:rsid w:val="00A320CA"/>
    <w:rsid w:val="00AC7E99"/>
    <w:rsid w:val="00B34843"/>
    <w:rsid w:val="00D410C0"/>
    <w:rsid w:val="00EA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9C030"/>
  <w15:chartTrackingRefBased/>
  <w15:docId w15:val="{68D10267-9B49-4795-B17E-E96D2C13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4843"/>
  </w:style>
  <w:style w:type="character" w:customStyle="1" w:styleId="screenoutput5">
    <w:name w:val="screenoutput5"/>
    <w:basedOn w:val="DefaultParagraphFont"/>
    <w:rsid w:val="00B34843"/>
  </w:style>
  <w:style w:type="character" w:customStyle="1" w:styleId="userinput">
    <w:name w:val="userinput"/>
    <w:basedOn w:val="DefaultParagraphFont"/>
    <w:rsid w:val="00B34843"/>
  </w:style>
  <w:style w:type="paragraph" w:customStyle="1" w:styleId="noteicon5">
    <w:name w:val="noteicon5"/>
    <w:basedOn w:val="Normal"/>
    <w:rsid w:val="00B348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paragraph5">
    <w:name w:val="noteparagraph5"/>
    <w:basedOn w:val="Normal"/>
    <w:rsid w:val="00B348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output">
    <w:name w:val="screenoutput"/>
    <w:basedOn w:val="DefaultParagraphFont"/>
    <w:rsid w:val="00B34843"/>
  </w:style>
  <w:style w:type="paragraph" w:styleId="ListNumber">
    <w:name w:val="List Number"/>
    <w:basedOn w:val="Normal"/>
    <w:uiPriority w:val="99"/>
    <w:semiHidden/>
    <w:unhideWhenUsed/>
    <w:rsid w:val="00B3484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B348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4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858957">
      <w:bodyDiv w:val="1"/>
      <w:marLeft w:val="0"/>
      <w:marRight w:val="0"/>
      <w:marTop w:val="0"/>
      <w:marBottom w:val="0"/>
      <w:divBdr>
        <w:top w:val="none" w:sz="0" w:space="0" w:color="auto"/>
        <w:left w:val="none" w:sz="0" w:space="0" w:color="auto"/>
        <w:bottom w:val="none" w:sz="0" w:space="0" w:color="auto"/>
        <w:right w:val="none" w:sz="0" w:space="0" w:color="auto"/>
      </w:divBdr>
    </w:div>
    <w:div w:id="17834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help.sap.com/saphelp_banking60/helpdata/en/50/19b7814d480d47a6f95ce8f864905c/content.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lp.sap.com/saphelp_banking60/helpdata/en/e4/82cf0ec8b9494db92e27e2be69524f/content.htm" TargetMode="External"/><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hyperlink" Target="https://help.sap.com/saphelp_banking60/helpdata/en/f8/2857cbc374da48993c8eb7d3c8c87a/content.htm" TargetMode="Externa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Shishodiya, Meghna</dc:creator>
  <cp:keywords/>
  <dc:description/>
  <cp:lastModifiedBy>Shishodiya, Meghna</cp:lastModifiedBy>
  <cp:revision>2</cp:revision>
  <dcterms:created xsi:type="dcterms:W3CDTF">2017-06-05T08:33:00Z</dcterms:created>
  <dcterms:modified xsi:type="dcterms:W3CDTF">2017-06-05T09:40:00Z</dcterms:modified>
</cp:coreProperties>
</file>