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0952" w14:textId="77777777" w:rsidR="003F6179" w:rsidRDefault="003F6179">
      <w:pPr>
        <w:spacing w:after="160" w:line="259" w:lineRule="auto"/>
      </w:pPr>
      <w:bookmarkStart w:id="0" w:name="_Toc500513754"/>
    </w:p>
    <w:p w14:paraId="2D72727E" w14:textId="77D7C00B" w:rsidR="003F6179" w:rsidRDefault="003F6179" w:rsidP="0044735B">
      <w:pPr>
        <w:spacing w:after="160" w:line="259" w:lineRule="auto"/>
        <w:jc w:val="center"/>
      </w:pPr>
    </w:p>
    <w:p w14:paraId="0C6E9C7C" w14:textId="77777777" w:rsidR="0044735B" w:rsidRDefault="0044735B" w:rsidP="003F6179">
      <w:pPr>
        <w:jc w:val="center"/>
        <w:rPr>
          <w:sz w:val="52"/>
          <w:szCs w:val="52"/>
          <w:lang w:val="en-US"/>
        </w:rPr>
      </w:pPr>
    </w:p>
    <w:p w14:paraId="4CDBF75E" w14:textId="12C6C1AD" w:rsidR="004F015E" w:rsidRDefault="00CF129B" w:rsidP="00EB37CC">
      <w:pPr>
        <w:jc w:val="center"/>
        <w:rPr>
          <w:sz w:val="48"/>
          <w:szCs w:val="48"/>
          <w:lang w:val="en-US"/>
        </w:rPr>
      </w:pPr>
      <w:r>
        <w:rPr>
          <w:sz w:val="48"/>
          <w:szCs w:val="48"/>
          <w:lang w:val="en-US"/>
        </w:rPr>
        <w:t xml:space="preserve">SAP </w:t>
      </w:r>
      <w:r w:rsidR="00EB37CC">
        <w:rPr>
          <w:sz w:val="48"/>
          <w:szCs w:val="48"/>
          <w:lang w:val="en-US"/>
        </w:rPr>
        <w:t>S</w:t>
      </w:r>
      <w:r w:rsidR="00D8160B">
        <w:rPr>
          <w:sz w:val="48"/>
          <w:szCs w:val="48"/>
          <w:lang w:val="en-US"/>
        </w:rPr>
        <w:t>/</w:t>
      </w:r>
      <w:r w:rsidR="00EB37CC">
        <w:rPr>
          <w:sz w:val="48"/>
          <w:szCs w:val="48"/>
          <w:lang w:val="en-US"/>
        </w:rPr>
        <w:t>4HANA</w:t>
      </w:r>
      <w:r w:rsidR="003F6179" w:rsidRPr="00C31A51">
        <w:rPr>
          <w:sz w:val="48"/>
          <w:szCs w:val="48"/>
          <w:lang w:val="en-US"/>
        </w:rPr>
        <w:t xml:space="preserve"> – </w:t>
      </w:r>
      <w:r w:rsidR="00BE1ECC">
        <w:rPr>
          <w:sz w:val="48"/>
          <w:szCs w:val="48"/>
          <w:lang w:val="en-US"/>
        </w:rPr>
        <w:t>Shopify</w:t>
      </w:r>
    </w:p>
    <w:p w14:paraId="7E71B36D" w14:textId="7693A5F5" w:rsidR="00BE1ECC" w:rsidRDefault="00BE1ECC" w:rsidP="00EB37CC">
      <w:pPr>
        <w:jc w:val="center"/>
        <w:rPr>
          <w:lang w:val="en-US"/>
        </w:rPr>
      </w:pPr>
      <w:r>
        <w:rPr>
          <w:sz w:val="48"/>
          <w:szCs w:val="48"/>
          <w:lang w:val="en-US"/>
        </w:rPr>
        <w:t>Automated order &amp; customer creation</w:t>
      </w:r>
    </w:p>
    <w:p w14:paraId="7DBE7876" w14:textId="0A760A68" w:rsidR="004F015E" w:rsidRDefault="004F015E">
      <w:pPr>
        <w:spacing w:after="160" w:line="259" w:lineRule="auto"/>
        <w:rPr>
          <w:lang w:val="en-US"/>
        </w:rPr>
      </w:pPr>
    </w:p>
    <w:p w14:paraId="6D79E496" w14:textId="77777777" w:rsidR="0044735B" w:rsidRDefault="0044735B">
      <w:pPr>
        <w:spacing w:after="160" w:line="259" w:lineRule="auto"/>
        <w:rPr>
          <w:lang w:val="en-US"/>
        </w:rPr>
      </w:pPr>
    </w:p>
    <w:p w14:paraId="653C24BC" w14:textId="77777777" w:rsidR="004F015E" w:rsidRDefault="004F015E">
      <w:pPr>
        <w:spacing w:after="160" w:line="259" w:lineRule="auto"/>
        <w:rPr>
          <w:lang w:val="en-US"/>
        </w:rPr>
      </w:pPr>
    </w:p>
    <w:p w14:paraId="50500F60" w14:textId="77777777" w:rsidR="004F015E" w:rsidRDefault="004F015E">
      <w:pPr>
        <w:spacing w:after="160" w:line="259" w:lineRule="auto"/>
        <w:rPr>
          <w:lang w:val="en-US"/>
        </w:rPr>
      </w:pPr>
    </w:p>
    <w:tbl>
      <w:tblPr>
        <w:tblStyle w:val="TableGrid"/>
        <w:tblW w:w="0" w:type="auto"/>
        <w:tblLook w:val="04A0" w:firstRow="1" w:lastRow="0" w:firstColumn="1" w:lastColumn="0" w:noHBand="0" w:noVBand="1"/>
      </w:tblPr>
      <w:tblGrid>
        <w:gridCol w:w="3020"/>
        <w:gridCol w:w="3021"/>
        <w:gridCol w:w="3021"/>
      </w:tblGrid>
      <w:tr w:rsidR="00B70A35" w:rsidRPr="0000236D" w14:paraId="4CC18A32" w14:textId="77777777" w:rsidTr="00811A6A">
        <w:tc>
          <w:tcPr>
            <w:tcW w:w="3020" w:type="dxa"/>
          </w:tcPr>
          <w:p w14:paraId="36513866" w14:textId="77777777" w:rsidR="00B70A35" w:rsidRPr="00556169" w:rsidRDefault="00B70A35" w:rsidP="00811A6A">
            <w:pPr>
              <w:rPr>
                <w:b/>
                <w:sz w:val="24"/>
                <w:szCs w:val="24"/>
              </w:rPr>
            </w:pPr>
            <w:r w:rsidRPr="00556169">
              <w:rPr>
                <w:b/>
                <w:sz w:val="24"/>
                <w:szCs w:val="24"/>
              </w:rPr>
              <w:t>Action</w:t>
            </w:r>
          </w:p>
        </w:tc>
        <w:tc>
          <w:tcPr>
            <w:tcW w:w="3021" w:type="dxa"/>
          </w:tcPr>
          <w:p w14:paraId="64ED82C2" w14:textId="3F435DCF" w:rsidR="00B70A35" w:rsidRPr="00556169" w:rsidRDefault="00B70A35" w:rsidP="00811A6A">
            <w:pPr>
              <w:rPr>
                <w:b/>
                <w:sz w:val="24"/>
                <w:szCs w:val="24"/>
              </w:rPr>
            </w:pPr>
            <w:r w:rsidRPr="00556169">
              <w:rPr>
                <w:b/>
                <w:sz w:val="24"/>
                <w:szCs w:val="24"/>
              </w:rPr>
              <w:t>Name</w:t>
            </w:r>
            <w:r w:rsidR="00624293" w:rsidRPr="00556169">
              <w:rPr>
                <w:b/>
                <w:sz w:val="24"/>
                <w:szCs w:val="24"/>
              </w:rPr>
              <w:t xml:space="preserve"> / </w:t>
            </w:r>
            <w:proofErr w:type="spellStart"/>
            <w:r w:rsidR="00624293" w:rsidRPr="00556169">
              <w:rPr>
                <w:b/>
                <w:sz w:val="24"/>
                <w:szCs w:val="24"/>
              </w:rPr>
              <w:t>Owner</w:t>
            </w:r>
            <w:proofErr w:type="spellEnd"/>
          </w:p>
        </w:tc>
        <w:tc>
          <w:tcPr>
            <w:tcW w:w="3021" w:type="dxa"/>
          </w:tcPr>
          <w:p w14:paraId="06BE474A" w14:textId="77777777" w:rsidR="00B70A35" w:rsidRPr="00556169" w:rsidRDefault="00B70A35" w:rsidP="00811A6A">
            <w:pPr>
              <w:rPr>
                <w:b/>
                <w:sz w:val="24"/>
                <w:szCs w:val="24"/>
              </w:rPr>
            </w:pPr>
            <w:r w:rsidRPr="00556169">
              <w:rPr>
                <w:b/>
                <w:sz w:val="24"/>
                <w:szCs w:val="24"/>
              </w:rPr>
              <w:t>Date</w:t>
            </w:r>
          </w:p>
        </w:tc>
      </w:tr>
      <w:tr w:rsidR="00AF2767" w:rsidRPr="0000236D" w14:paraId="4B59E8D4" w14:textId="77777777" w:rsidTr="00811A6A">
        <w:tc>
          <w:tcPr>
            <w:tcW w:w="3020" w:type="dxa"/>
          </w:tcPr>
          <w:p w14:paraId="37DF6F5D" w14:textId="54A26830" w:rsidR="00AF2767" w:rsidRPr="00556169" w:rsidRDefault="00AF2767" w:rsidP="00AF2767">
            <w:pPr>
              <w:rPr>
                <w:sz w:val="24"/>
                <w:szCs w:val="24"/>
              </w:rPr>
            </w:pPr>
            <w:r w:rsidRPr="00556169">
              <w:rPr>
                <w:sz w:val="24"/>
                <w:szCs w:val="24"/>
              </w:rPr>
              <w:t>Documentation v1</w:t>
            </w:r>
          </w:p>
        </w:tc>
        <w:tc>
          <w:tcPr>
            <w:tcW w:w="3021" w:type="dxa"/>
          </w:tcPr>
          <w:p w14:paraId="11C01C67" w14:textId="51A27051" w:rsidR="00AF2767" w:rsidRPr="00556169" w:rsidRDefault="00956C66" w:rsidP="00AF2767">
            <w:pPr>
              <w:rPr>
                <w:sz w:val="24"/>
                <w:szCs w:val="24"/>
              </w:rPr>
            </w:pPr>
            <w:r>
              <w:rPr>
                <w:sz w:val="24"/>
                <w:szCs w:val="24"/>
              </w:rPr>
              <w:t>Flexso</w:t>
            </w:r>
          </w:p>
        </w:tc>
        <w:tc>
          <w:tcPr>
            <w:tcW w:w="3021" w:type="dxa"/>
          </w:tcPr>
          <w:p w14:paraId="120E5830" w14:textId="21C59AAA" w:rsidR="00AF2767" w:rsidRPr="00556169" w:rsidRDefault="00790F69" w:rsidP="00AF2767">
            <w:pPr>
              <w:rPr>
                <w:sz w:val="24"/>
                <w:szCs w:val="24"/>
              </w:rPr>
            </w:pPr>
            <w:r>
              <w:rPr>
                <w:sz w:val="24"/>
                <w:szCs w:val="24"/>
              </w:rPr>
              <w:t>01</w:t>
            </w:r>
            <w:r w:rsidR="00AF2767">
              <w:rPr>
                <w:sz w:val="24"/>
                <w:szCs w:val="24"/>
              </w:rPr>
              <w:t>.</w:t>
            </w:r>
            <w:r>
              <w:rPr>
                <w:sz w:val="24"/>
                <w:szCs w:val="24"/>
              </w:rPr>
              <w:t>11</w:t>
            </w:r>
            <w:r w:rsidR="00AF2767">
              <w:rPr>
                <w:sz w:val="24"/>
                <w:szCs w:val="24"/>
              </w:rPr>
              <w:t>.2023</w:t>
            </w:r>
          </w:p>
        </w:tc>
      </w:tr>
      <w:tr w:rsidR="00AF2767" w:rsidRPr="0000236D" w14:paraId="57474755" w14:textId="77777777" w:rsidTr="00811A6A">
        <w:tc>
          <w:tcPr>
            <w:tcW w:w="3020" w:type="dxa"/>
          </w:tcPr>
          <w:p w14:paraId="2658DFC3" w14:textId="77777777" w:rsidR="00AF2767" w:rsidRPr="0000236D" w:rsidRDefault="00AF2767" w:rsidP="00AF2767"/>
        </w:tc>
        <w:tc>
          <w:tcPr>
            <w:tcW w:w="3021" w:type="dxa"/>
          </w:tcPr>
          <w:p w14:paraId="3A8D13BB" w14:textId="77777777" w:rsidR="00AF2767" w:rsidRPr="005728B2" w:rsidRDefault="00AF2767" w:rsidP="00AF2767">
            <w:pPr>
              <w:rPr>
                <w:lang w:val="nl-NL"/>
              </w:rPr>
            </w:pPr>
          </w:p>
        </w:tc>
        <w:tc>
          <w:tcPr>
            <w:tcW w:w="3021" w:type="dxa"/>
          </w:tcPr>
          <w:p w14:paraId="513AC93F" w14:textId="77777777" w:rsidR="00AF2767" w:rsidRPr="0000236D" w:rsidRDefault="00AF2767" w:rsidP="00AF2767"/>
        </w:tc>
      </w:tr>
      <w:tr w:rsidR="00AF2767" w:rsidRPr="0000236D" w14:paraId="70820238" w14:textId="77777777" w:rsidTr="00811A6A">
        <w:tc>
          <w:tcPr>
            <w:tcW w:w="3020" w:type="dxa"/>
          </w:tcPr>
          <w:p w14:paraId="648872BA" w14:textId="77777777" w:rsidR="00AF2767" w:rsidRPr="0000236D" w:rsidRDefault="00AF2767" w:rsidP="00AF2767"/>
        </w:tc>
        <w:tc>
          <w:tcPr>
            <w:tcW w:w="3021" w:type="dxa"/>
          </w:tcPr>
          <w:p w14:paraId="61A62428" w14:textId="77777777" w:rsidR="00AF2767" w:rsidRPr="0000236D" w:rsidRDefault="00AF2767" w:rsidP="00AF2767"/>
        </w:tc>
        <w:tc>
          <w:tcPr>
            <w:tcW w:w="3021" w:type="dxa"/>
          </w:tcPr>
          <w:p w14:paraId="3DC60386" w14:textId="77777777" w:rsidR="00AF2767" w:rsidRPr="0000236D" w:rsidRDefault="00AF2767" w:rsidP="00AF2767"/>
        </w:tc>
      </w:tr>
    </w:tbl>
    <w:p w14:paraId="3A302605" w14:textId="4F5A2526" w:rsidR="003F6179" w:rsidRDefault="003F6179">
      <w:pPr>
        <w:spacing w:after="160" w:line="259" w:lineRule="auto"/>
        <w:rPr>
          <w:rFonts w:eastAsia="Times New Roman"/>
          <w:b/>
          <w:color w:val="00B2DD"/>
          <w:sz w:val="52"/>
          <w:szCs w:val="72"/>
          <w:lang w:val="en-US" w:eastAsia="nl-BE"/>
        </w:rPr>
      </w:pPr>
      <w:r w:rsidRPr="003F6179">
        <w:rPr>
          <w:lang w:val="en-US"/>
        </w:rPr>
        <w:br w:type="page"/>
      </w:r>
    </w:p>
    <w:p w14:paraId="75718F6C" w14:textId="06530695" w:rsidR="00F7585A" w:rsidRPr="00FD3DFF" w:rsidRDefault="00F7585A" w:rsidP="00F7585A">
      <w:pPr>
        <w:pStyle w:val="Heading1"/>
        <w:numPr>
          <w:ilvl w:val="0"/>
          <w:numId w:val="0"/>
        </w:numPr>
        <w:ind w:left="360" w:hanging="360"/>
      </w:pPr>
      <w:bookmarkStart w:id="1" w:name="_Toc153544240"/>
      <w:r w:rsidRPr="00FD3DFF">
        <w:lastRenderedPageBreak/>
        <w:t xml:space="preserve">Table </w:t>
      </w:r>
      <w:r>
        <w:t>of contents</w:t>
      </w:r>
      <w:bookmarkEnd w:id="0"/>
      <w:bookmarkEnd w:id="1"/>
    </w:p>
    <w:p w14:paraId="741866FD" w14:textId="38BF2145" w:rsidR="009644F4" w:rsidRDefault="00F7585A">
      <w:pPr>
        <w:pStyle w:val="TOC1"/>
        <w:rPr>
          <w:rFonts w:asciiTheme="minorHAnsi" w:eastAsiaTheme="minorEastAsia" w:hAnsiTheme="minorHAnsi" w:cstheme="minorBidi"/>
          <w:b w:val="0"/>
          <w:kern w:val="2"/>
          <w:sz w:val="22"/>
          <w:szCs w:val="22"/>
          <w:lang w:val="nl-BE" w:eastAsia="nl-BE"/>
          <w14:ligatures w14:val="standardContextual"/>
        </w:rPr>
      </w:pPr>
      <w:r w:rsidRPr="00FD3DFF">
        <w:rPr>
          <w:b w:val="0"/>
          <w:noProof w:val="0"/>
        </w:rPr>
        <w:fldChar w:fldCharType="begin"/>
      </w:r>
      <w:r w:rsidRPr="00FD3DFF">
        <w:instrText xml:space="preserve"> TOC \o "1-3" \h \z \u </w:instrText>
      </w:r>
      <w:r w:rsidRPr="00FD3DFF">
        <w:rPr>
          <w:b w:val="0"/>
          <w:noProof w:val="0"/>
        </w:rPr>
        <w:fldChar w:fldCharType="separate"/>
      </w:r>
      <w:hyperlink w:anchor="_Toc153544240" w:history="1">
        <w:r w:rsidR="009644F4" w:rsidRPr="00660549">
          <w:rPr>
            <w:rStyle w:val="Hyperlink"/>
          </w:rPr>
          <w:t>Table of contents</w:t>
        </w:r>
        <w:r w:rsidR="009644F4">
          <w:rPr>
            <w:webHidden/>
          </w:rPr>
          <w:tab/>
        </w:r>
        <w:r w:rsidR="009644F4">
          <w:rPr>
            <w:webHidden/>
          </w:rPr>
          <w:fldChar w:fldCharType="begin"/>
        </w:r>
        <w:r w:rsidR="009644F4">
          <w:rPr>
            <w:webHidden/>
          </w:rPr>
          <w:instrText xml:space="preserve"> PAGEREF _Toc153544240 \h </w:instrText>
        </w:r>
        <w:r w:rsidR="009644F4">
          <w:rPr>
            <w:webHidden/>
          </w:rPr>
        </w:r>
        <w:r w:rsidR="009644F4">
          <w:rPr>
            <w:webHidden/>
          </w:rPr>
          <w:fldChar w:fldCharType="separate"/>
        </w:r>
        <w:r w:rsidR="009644F4">
          <w:rPr>
            <w:webHidden/>
          </w:rPr>
          <w:t>2</w:t>
        </w:r>
        <w:r w:rsidR="009644F4">
          <w:rPr>
            <w:webHidden/>
          </w:rPr>
          <w:fldChar w:fldCharType="end"/>
        </w:r>
      </w:hyperlink>
    </w:p>
    <w:p w14:paraId="6733F0FE" w14:textId="46A9F3E1" w:rsidR="009644F4" w:rsidRDefault="009644F4">
      <w:pPr>
        <w:pStyle w:val="TOC1"/>
        <w:rPr>
          <w:rFonts w:asciiTheme="minorHAnsi" w:eastAsiaTheme="minorEastAsia" w:hAnsiTheme="minorHAnsi" w:cstheme="minorBidi"/>
          <w:b w:val="0"/>
          <w:kern w:val="2"/>
          <w:sz w:val="22"/>
          <w:szCs w:val="22"/>
          <w:lang w:val="nl-BE" w:eastAsia="nl-BE"/>
          <w14:ligatures w14:val="standardContextual"/>
        </w:rPr>
      </w:pPr>
      <w:hyperlink w:anchor="_Toc153544241" w:history="1">
        <w:r w:rsidRPr="00660549">
          <w:rPr>
            <w:rStyle w:val="Hyperlink"/>
          </w:rPr>
          <w:t>1.</w:t>
        </w:r>
        <w:r>
          <w:rPr>
            <w:rFonts w:asciiTheme="minorHAnsi" w:eastAsiaTheme="minorEastAsia" w:hAnsiTheme="minorHAnsi" w:cstheme="minorBidi"/>
            <w:b w:val="0"/>
            <w:kern w:val="2"/>
            <w:sz w:val="22"/>
            <w:szCs w:val="22"/>
            <w:lang w:val="nl-BE" w:eastAsia="nl-BE"/>
            <w14:ligatures w14:val="standardContextual"/>
          </w:rPr>
          <w:tab/>
        </w:r>
        <w:r w:rsidRPr="00660549">
          <w:rPr>
            <w:rStyle w:val="Hyperlink"/>
          </w:rPr>
          <w:t>Interface overview</w:t>
        </w:r>
        <w:r>
          <w:rPr>
            <w:webHidden/>
          </w:rPr>
          <w:tab/>
        </w:r>
        <w:r>
          <w:rPr>
            <w:webHidden/>
          </w:rPr>
          <w:fldChar w:fldCharType="begin"/>
        </w:r>
        <w:r>
          <w:rPr>
            <w:webHidden/>
          </w:rPr>
          <w:instrText xml:space="preserve"> PAGEREF _Toc153544241 \h </w:instrText>
        </w:r>
        <w:r>
          <w:rPr>
            <w:webHidden/>
          </w:rPr>
        </w:r>
        <w:r>
          <w:rPr>
            <w:webHidden/>
          </w:rPr>
          <w:fldChar w:fldCharType="separate"/>
        </w:r>
        <w:r>
          <w:rPr>
            <w:webHidden/>
          </w:rPr>
          <w:t>3</w:t>
        </w:r>
        <w:r>
          <w:rPr>
            <w:webHidden/>
          </w:rPr>
          <w:fldChar w:fldCharType="end"/>
        </w:r>
      </w:hyperlink>
    </w:p>
    <w:p w14:paraId="4EB12E7E" w14:textId="64DB7B54" w:rsidR="009644F4" w:rsidRDefault="009644F4">
      <w:pPr>
        <w:pStyle w:val="TOC1"/>
        <w:rPr>
          <w:rFonts w:asciiTheme="minorHAnsi" w:eastAsiaTheme="minorEastAsia" w:hAnsiTheme="minorHAnsi" w:cstheme="minorBidi"/>
          <w:b w:val="0"/>
          <w:kern w:val="2"/>
          <w:sz w:val="22"/>
          <w:szCs w:val="22"/>
          <w:lang w:val="nl-BE" w:eastAsia="nl-BE"/>
          <w14:ligatures w14:val="standardContextual"/>
        </w:rPr>
      </w:pPr>
      <w:hyperlink w:anchor="_Toc153544242" w:history="1">
        <w:r w:rsidRPr="00660549">
          <w:rPr>
            <w:rStyle w:val="Hyperlink"/>
          </w:rPr>
          <w:t>2.</w:t>
        </w:r>
        <w:r>
          <w:rPr>
            <w:rFonts w:asciiTheme="minorHAnsi" w:eastAsiaTheme="minorEastAsia" w:hAnsiTheme="minorHAnsi" w:cstheme="minorBidi"/>
            <w:b w:val="0"/>
            <w:kern w:val="2"/>
            <w:sz w:val="22"/>
            <w:szCs w:val="22"/>
            <w:lang w:val="nl-BE" w:eastAsia="nl-BE"/>
            <w14:ligatures w14:val="standardContextual"/>
          </w:rPr>
          <w:tab/>
        </w:r>
        <w:r w:rsidRPr="00660549">
          <w:rPr>
            <w:rStyle w:val="Hyperlink"/>
          </w:rPr>
          <w:t>Pre-requisites</w:t>
        </w:r>
        <w:r>
          <w:rPr>
            <w:webHidden/>
          </w:rPr>
          <w:tab/>
        </w:r>
        <w:r>
          <w:rPr>
            <w:webHidden/>
          </w:rPr>
          <w:fldChar w:fldCharType="begin"/>
        </w:r>
        <w:r>
          <w:rPr>
            <w:webHidden/>
          </w:rPr>
          <w:instrText xml:space="preserve"> PAGEREF _Toc153544242 \h </w:instrText>
        </w:r>
        <w:r>
          <w:rPr>
            <w:webHidden/>
          </w:rPr>
        </w:r>
        <w:r>
          <w:rPr>
            <w:webHidden/>
          </w:rPr>
          <w:fldChar w:fldCharType="separate"/>
        </w:r>
        <w:r>
          <w:rPr>
            <w:webHidden/>
          </w:rPr>
          <w:t>4</w:t>
        </w:r>
        <w:r>
          <w:rPr>
            <w:webHidden/>
          </w:rPr>
          <w:fldChar w:fldCharType="end"/>
        </w:r>
      </w:hyperlink>
    </w:p>
    <w:p w14:paraId="7E517907" w14:textId="219D62CF" w:rsidR="009644F4" w:rsidRDefault="009644F4">
      <w:pPr>
        <w:pStyle w:val="TOC1"/>
        <w:rPr>
          <w:rFonts w:asciiTheme="minorHAnsi" w:eastAsiaTheme="minorEastAsia" w:hAnsiTheme="minorHAnsi" w:cstheme="minorBidi"/>
          <w:b w:val="0"/>
          <w:kern w:val="2"/>
          <w:sz w:val="22"/>
          <w:szCs w:val="22"/>
          <w:lang w:val="nl-BE" w:eastAsia="nl-BE"/>
          <w14:ligatures w14:val="standardContextual"/>
        </w:rPr>
      </w:pPr>
      <w:hyperlink w:anchor="_Toc153544243" w:history="1">
        <w:r w:rsidRPr="00660549">
          <w:rPr>
            <w:rStyle w:val="Hyperlink"/>
          </w:rPr>
          <w:t>3.</w:t>
        </w:r>
        <w:r>
          <w:rPr>
            <w:rFonts w:asciiTheme="minorHAnsi" w:eastAsiaTheme="minorEastAsia" w:hAnsiTheme="minorHAnsi" w:cstheme="minorBidi"/>
            <w:b w:val="0"/>
            <w:kern w:val="2"/>
            <w:sz w:val="22"/>
            <w:szCs w:val="22"/>
            <w:lang w:val="nl-BE" w:eastAsia="nl-BE"/>
            <w14:ligatures w14:val="standardContextual"/>
          </w:rPr>
          <w:tab/>
        </w:r>
        <w:r w:rsidRPr="00660549">
          <w:rPr>
            <w:rStyle w:val="Hyperlink"/>
          </w:rPr>
          <w:t>Integration flow configuration</w:t>
        </w:r>
        <w:r>
          <w:rPr>
            <w:webHidden/>
          </w:rPr>
          <w:tab/>
        </w:r>
        <w:r>
          <w:rPr>
            <w:webHidden/>
          </w:rPr>
          <w:fldChar w:fldCharType="begin"/>
        </w:r>
        <w:r>
          <w:rPr>
            <w:webHidden/>
          </w:rPr>
          <w:instrText xml:space="preserve"> PAGEREF _Toc153544243 \h </w:instrText>
        </w:r>
        <w:r>
          <w:rPr>
            <w:webHidden/>
          </w:rPr>
        </w:r>
        <w:r>
          <w:rPr>
            <w:webHidden/>
          </w:rPr>
          <w:fldChar w:fldCharType="separate"/>
        </w:r>
        <w:r>
          <w:rPr>
            <w:webHidden/>
          </w:rPr>
          <w:t>5</w:t>
        </w:r>
        <w:r>
          <w:rPr>
            <w:webHidden/>
          </w:rPr>
          <w:fldChar w:fldCharType="end"/>
        </w:r>
      </w:hyperlink>
    </w:p>
    <w:p w14:paraId="169CF8E8" w14:textId="5FAFE8B8" w:rsidR="009644F4" w:rsidRDefault="009644F4">
      <w:pPr>
        <w:pStyle w:val="TOC2"/>
        <w:rPr>
          <w:rFonts w:asciiTheme="minorHAnsi" w:eastAsiaTheme="minorEastAsia" w:hAnsiTheme="minorHAnsi" w:cstheme="minorBidi"/>
          <w:color w:val="auto"/>
          <w:kern w:val="2"/>
          <w:lang w:val="nl-BE" w:eastAsia="nl-BE"/>
          <w14:ligatures w14:val="standardContextual"/>
        </w:rPr>
      </w:pPr>
      <w:hyperlink w:anchor="_Toc153544244" w:history="1">
        <w:r w:rsidRPr="00660549">
          <w:rPr>
            <w:rStyle w:val="Hyperlink"/>
          </w:rPr>
          <w:t>3.1</w:t>
        </w:r>
        <w:r>
          <w:rPr>
            <w:rFonts w:asciiTheme="minorHAnsi" w:eastAsiaTheme="minorEastAsia" w:hAnsiTheme="minorHAnsi" w:cstheme="minorBidi"/>
            <w:color w:val="auto"/>
            <w:kern w:val="2"/>
            <w:lang w:val="nl-BE" w:eastAsia="nl-BE"/>
            <w14:ligatures w14:val="standardContextual"/>
          </w:rPr>
          <w:tab/>
        </w:r>
        <w:r w:rsidRPr="00660549">
          <w:rPr>
            <w:rStyle w:val="Hyperlink"/>
            <w:shd w:val="clear" w:color="auto" w:fill="FFFFFF"/>
          </w:rPr>
          <w:t>Shopify to SAP S4HANA Cloud Orders</w:t>
        </w:r>
        <w:r>
          <w:rPr>
            <w:webHidden/>
          </w:rPr>
          <w:tab/>
        </w:r>
        <w:r>
          <w:rPr>
            <w:webHidden/>
          </w:rPr>
          <w:fldChar w:fldCharType="begin"/>
        </w:r>
        <w:r>
          <w:rPr>
            <w:webHidden/>
          </w:rPr>
          <w:instrText xml:space="preserve"> PAGEREF _Toc153544244 \h </w:instrText>
        </w:r>
        <w:r>
          <w:rPr>
            <w:webHidden/>
          </w:rPr>
        </w:r>
        <w:r>
          <w:rPr>
            <w:webHidden/>
          </w:rPr>
          <w:fldChar w:fldCharType="separate"/>
        </w:r>
        <w:r>
          <w:rPr>
            <w:webHidden/>
          </w:rPr>
          <w:t>5</w:t>
        </w:r>
        <w:r>
          <w:rPr>
            <w:webHidden/>
          </w:rPr>
          <w:fldChar w:fldCharType="end"/>
        </w:r>
      </w:hyperlink>
    </w:p>
    <w:p w14:paraId="1F059D65" w14:textId="30A1E553"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45" w:history="1">
        <w:r w:rsidRPr="00660549">
          <w:rPr>
            <w:rStyle w:val="Hyperlink"/>
            <w14:scene3d>
              <w14:camera w14:prst="orthographicFront"/>
              <w14:lightRig w14:rig="threePt" w14:dir="t">
                <w14:rot w14:lat="0" w14:lon="0" w14:rev="0"/>
              </w14:lightRig>
            </w14:scene3d>
          </w:rPr>
          <w:t>3.1.1</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SAP S/4HANA Data Mapping Configuration</w:t>
        </w:r>
        <w:r>
          <w:rPr>
            <w:webHidden/>
          </w:rPr>
          <w:tab/>
        </w:r>
        <w:r>
          <w:rPr>
            <w:webHidden/>
          </w:rPr>
          <w:fldChar w:fldCharType="begin"/>
        </w:r>
        <w:r>
          <w:rPr>
            <w:webHidden/>
          </w:rPr>
          <w:instrText xml:space="preserve"> PAGEREF _Toc153544245 \h </w:instrText>
        </w:r>
        <w:r>
          <w:rPr>
            <w:webHidden/>
          </w:rPr>
        </w:r>
        <w:r>
          <w:rPr>
            <w:webHidden/>
          </w:rPr>
          <w:fldChar w:fldCharType="separate"/>
        </w:r>
        <w:r>
          <w:rPr>
            <w:webHidden/>
          </w:rPr>
          <w:t>5</w:t>
        </w:r>
        <w:r>
          <w:rPr>
            <w:webHidden/>
          </w:rPr>
          <w:fldChar w:fldCharType="end"/>
        </w:r>
      </w:hyperlink>
    </w:p>
    <w:p w14:paraId="3573FF9D" w14:textId="7CCDCF67"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46" w:history="1">
        <w:r w:rsidRPr="00660549">
          <w:rPr>
            <w:rStyle w:val="Hyperlink"/>
            <w14:scene3d>
              <w14:camera w14:prst="orthographicFront"/>
              <w14:lightRig w14:rig="threePt" w14:dir="t">
                <w14:rot w14:lat="0" w14:lon="0" w14:rev="0"/>
              </w14:lightRig>
            </w14:scene3d>
          </w:rPr>
          <w:t>3.1.2</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Integration Flow Configuration</w:t>
        </w:r>
        <w:r>
          <w:rPr>
            <w:webHidden/>
          </w:rPr>
          <w:tab/>
        </w:r>
        <w:r>
          <w:rPr>
            <w:webHidden/>
          </w:rPr>
          <w:fldChar w:fldCharType="begin"/>
        </w:r>
        <w:r>
          <w:rPr>
            <w:webHidden/>
          </w:rPr>
          <w:instrText xml:space="preserve"> PAGEREF _Toc153544246 \h </w:instrText>
        </w:r>
        <w:r>
          <w:rPr>
            <w:webHidden/>
          </w:rPr>
        </w:r>
        <w:r>
          <w:rPr>
            <w:webHidden/>
          </w:rPr>
          <w:fldChar w:fldCharType="separate"/>
        </w:r>
        <w:r>
          <w:rPr>
            <w:webHidden/>
          </w:rPr>
          <w:t>6</w:t>
        </w:r>
        <w:r>
          <w:rPr>
            <w:webHidden/>
          </w:rPr>
          <w:fldChar w:fldCharType="end"/>
        </w:r>
      </w:hyperlink>
    </w:p>
    <w:p w14:paraId="3E21EE4C" w14:textId="7C89C927"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47" w:history="1">
        <w:r w:rsidRPr="00660549">
          <w:rPr>
            <w:rStyle w:val="Hyperlink"/>
            <w14:scene3d>
              <w14:camera w14:prst="orthographicFront"/>
              <w14:lightRig w14:rig="threePt" w14:dir="t">
                <w14:rot w14:lat="0" w14:lon="0" w14:rev="0"/>
              </w14:lightRig>
            </w14:scene3d>
          </w:rPr>
          <w:t>3.1.3</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Extension capability</w:t>
        </w:r>
        <w:r>
          <w:rPr>
            <w:webHidden/>
          </w:rPr>
          <w:tab/>
        </w:r>
        <w:r>
          <w:rPr>
            <w:webHidden/>
          </w:rPr>
          <w:fldChar w:fldCharType="begin"/>
        </w:r>
        <w:r>
          <w:rPr>
            <w:webHidden/>
          </w:rPr>
          <w:instrText xml:space="preserve"> PAGEREF _Toc153544247 \h </w:instrText>
        </w:r>
        <w:r>
          <w:rPr>
            <w:webHidden/>
          </w:rPr>
        </w:r>
        <w:r>
          <w:rPr>
            <w:webHidden/>
          </w:rPr>
          <w:fldChar w:fldCharType="separate"/>
        </w:r>
        <w:r>
          <w:rPr>
            <w:webHidden/>
          </w:rPr>
          <w:t>7</w:t>
        </w:r>
        <w:r>
          <w:rPr>
            <w:webHidden/>
          </w:rPr>
          <w:fldChar w:fldCharType="end"/>
        </w:r>
      </w:hyperlink>
    </w:p>
    <w:p w14:paraId="36BF9F4B" w14:textId="6C9D167F" w:rsidR="009644F4" w:rsidRDefault="009644F4">
      <w:pPr>
        <w:pStyle w:val="TOC2"/>
        <w:rPr>
          <w:rFonts w:asciiTheme="minorHAnsi" w:eastAsiaTheme="minorEastAsia" w:hAnsiTheme="minorHAnsi" w:cstheme="minorBidi"/>
          <w:color w:val="auto"/>
          <w:kern w:val="2"/>
          <w:lang w:val="nl-BE" w:eastAsia="nl-BE"/>
          <w14:ligatures w14:val="standardContextual"/>
        </w:rPr>
      </w:pPr>
      <w:hyperlink w:anchor="_Toc153544248" w:history="1">
        <w:r w:rsidRPr="00660549">
          <w:rPr>
            <w:rStyle w:val="Hyperlink"/>
          </w:rPr>
          <w:t>3.2</w:t>
        </w:r>
        <w:r>
          <w:rPr>
            <w:rFonts w:asciiTheme="minorHAnsi" w:eastAsiaTheme="minorEastAsia" w:hAnsiTheme="minorHAnsi" w:cstheme="minorBidi"/>
            <w:color w:val="auto"/>
            <w:kern w:val="2"/>
            <w:lang w:val="nl-BE" w:eastAsia="nl-BE"/>
            <w14:ligatures w14:val="standardContextual"/>
          </w:rPr>
          <w:tab/>
        </w:r>
        <w:r w:rsidRPr="00660549">
          <w:rPr>
            <w:rStyle w:val="Hyperlink"/>
            <w:shd w:val="clear" w:color="auto" w:fill="FFFFFF"/>
          </w:rPr>
          <w:t>Shopify to SAP S4HANA Cloud Customer</w:t>
        </w:r>
        <w:r>
          <w:rPr>
            <w:webHidden/>
          </w:rPr>
          <w:tab/>
        </w:r>
        <w:r>
          <w:rPr>
            <w:webHidden/>
          </w:rPr>
          <w:fldChar w:fldCharType="begin"/>
        </w:r>
        <w:r>
          <w:rPr>
            <w:webHidden/>
          </w:rPr>
          <w:instrText xml:space="preserve"> PAGEREF _Toc153544248 \h </w:instrText>
        </w:r>
        <w:r>
          <w:rPr>
            <w:webHidden/>
          </w:rPr>
        </w:r>
        <w:r>
          <w:rPr>
            <w:webHidden/>
          </w:rPr>
          <w:fldChar w:fldCharType="separate"/>
        </w:r>
        <w:r>
          <w:rPr>
            <w:webHidden/>
          </w:rPr>
          <w:t>8</w:t>
        </w:r>
        <w:r>
          <w:rPr>
            <w:webHidden/>
          </w:rPr>
          <w:fldChar w:fldCharType="end"/>
        </w:r>
      </w:hyperlink>
    </w:p>
    <w:p w14:paraId="704ED73C" w14:textId="015B0185"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49" w:history="1">
        <w:r w:rsidRPr="00660549">
          <w:rPr>
            <w:rStyle w:val="Hyperlink"/>
            <w14:scene3d>
              <w14:camera w14:prst="orthographicFront"/>
              <w14:lightRig w14:rig="threePt" w14:dir="t">
                <w14:rot w14:lat="0" w14:lon="0" w14:rev="0"/>
              </w14:lightRig>
            </w14:scene3d>
          </w:rPr>
          <w:t>3.2.1</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SAP S/4HANA Data Mapping Configuration</w:t>
        </w:r>
        <w:r>
          <w:rPr>
            <w:webHidden/>
          </w:rPr>
          <w:tab/>
        </w:r>
        <w:r>
          <w:rPr>
            <w:webHidden/>
          </w:rPr>
          <w:fldChar w:fldCharType="begin"/>
        </w:r>
        <w:r>
          <w:rPr>
            <w:webHidden/>
          </w:rPr>
          <w:instrText xml:space="preserve"> PAGEREF _Toc153544249 \h </w:instrText>
        </w:r>
        <w:r>
          <w:rPr>
            <w:webHidden/>
          </w:rPr>
        </w:r>
        <w:r>
          <w:rPr>
            <w:webHidden/>
          </w:rPr>
          <w:fldChar w:fldCharType="separate"/>
        </w:r>
        <w:r>
          <w:rPr>
            <w:webHidden/>
          </w:rPr>
          <w:t>8</w:t>
        </w:r>
        <w:r>
          <w:rPr>
            <w:webHidden/>
          </w:rPr>
          <w:fldChar w:fldCharType="end"/>
        </w:r>
      </w:hyperlink>
    </w:p>
    <w:p w14:paraId="1BA41495" w14:textId="1D031513"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50" w:history="1">
        <w:r w:rsidRPr="00660549">
          <w:rPr>
            <w:rStyle w:val="Hyperlink"/>
            <w14:scene3d>
              <w14:camera w14:prst="orthographicFront"/>
              <w14:lightRig w14:rig="threePt" w14:dir="t">
                <w14:rot w14:lat="0" w14:lon="0" w14:rev="0"/>
              </w14:lightRig>
            </w14:scene3d>
          </w:rPr>
          <w:t>3.2.2</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Integration Flow Configuration</w:t>
        </w:r>
        <w:r>
          <w:rPr>
            <w:webHidden/>
          </w:rPr>
          <w:tab/>
        </w:r>
        <w:r>
          <w:rPr>
            <w:webHidden/>
          </w:rPr>
          <w:fldChar w:fldCharType="begin"/>
        </w:r>
        <w:r>
          <w:rPr>
            <w:webHidden/>
          </w:rPr>
          <w:instrText xml:space="preserve"> PAGEREF _Toc153544250 \h </w:instrText>
        </w:r>
        <w:r>
          <w:rPr>
            <w:webHidden/>
          </w:rPr>
        </w:r>
        <w:r>
          <w:rPr>
            <w:webHidden/>
          </w:rPr>
          <w:fldChar w:fldCharType="separate"/>
        </w:r>
        <w:r>
          <w:rPr>
            <w:webHidden/>
          </w:rPr>
          <w:t>9</w:t>
        </w:r>
        <w:r>
          <w:rPr>
            <w:webHidden/>
          </w:rPr>
          <w:fldChar w:fldCharType="end"/>
        </w:r>
      </w:hyperlink>
    </w:p>
    <w:p w14:paraId="00B64E4E" w14:textId="7F195A1D" w:rsidR="009644F4" w:rsidRDefault="009644F4">
      <w:pPr>
        <w:pStyle w:val="TOC3"/>
        <w:rPr>
          <w:rFonts w:asciiTheme="minorHAnsi" w:eastAsiaTheme="minorEastAsia" w:hAnsiTheme="minorHAnsi" w:cstheme="minorBidi"/>
          <w:color w:val="auto"/>
          <w:kern w:val="2"/>
          <w:sz w:val="22"/>
          <w:szCs w:val="22"/>
          <w:lang w:val="nl-BE" w:eastAsia="nl-BE"/>
          <w14:ligatures w14:val="standardContextual"/>
        </w:rPr>
      </w:pPr>
      <w:hyperlink w:anchor="_Toc153544251" w:history="1">
        <w:r w:rsidRPr="00660549">
          <w:rPr>
            <w:rStyle w:val="Hyperlink"/>
            <w14:scene3d>
              <w14:camera w14:prst="orthographicFront"/>
              <w14:lightRig w14:rig="threePt" w14:dir="t">
                <w14:rot w14:lat="0" w14:lon="0" w14:rev="0"/>
              </w14:lightRig>
            </w14:scene3d>
          </w:rPr>
          <w:t>3.2.3</w:t>
        </w:r>
        <w:r>
          <w:rPr>
            <w:rFonts w:asciiTheme="minorHAnsi" w:eastAsiaTheme="minorEastAsia" w:hAnsiTheme="minorHAnsi" w:cstheme="minorBidi"/>
            <w:color w:val="auto"/>
            <w:kern w:val="2"/>
            <w:sz w:val="22"/>
            <w:szCs w:val="22"/>
            <w:lang w:val="nl-BE" w:eastAsia="nl-BE"/>
            <w14:ligatures w14:val="standardContextual"/>
          </w:rPr>
          <w:tab/>
        </w:r>
        <w:r w:rsidRPr="00660549">
          <w:rPr>
            <w:rStyle w:val="Hyperlink"/>
          </w:rPr>
          <w:t>Extension capability</w:t>
        </w:r>
        <w:r>
          <w:rPr>
            <w:webHidden/>
          </w:rPr>
          <w:tab/>
        </w:r>
        <w:r>
          <w:rPr>
            <w:webHidden/>
          </w:rPr>
          <w:fldChar w:fldCharType="begin"/>
        </w:r>
        <w:r>
          <w:rPr>
            <w:webHidden/>
          </w:rPr>
          <w:instrText xml:space="preserve"> PAGEREF _Toc153544251 \h </w:instrText>
        </w:r>
        <w:r>
          <w:rPr>
            <w:webHidden/>
          </w:rPr>
        </w:r>
        <w:r>
          <w:rPr>
            <w:webHidden/>
          </w:rPr>
          <w:fldChar w:fldCharType="separate"/>
        </w:r>
        <w:r>
          <w:rPr>
            <w:webHidden/>
          </w:rPr>
          <w:t>9</w:t>
        </w:r>
        <w:r>
          <w:rPr>
            <w:webHidden/>
          </w:rPr>
          <w:fldChar w:fldCharType="end"/>
        </w:r>
      </w:hyperlink>
    </w:p>
    <w:p w14:paraId="139FB820" w14:textId="6CE6C653" w:rsidR="001406CE" w:rsidRPr="00B67C9E" w:rsidRDefault="00F7585A" w:rsidP="00B67C9E">
      <w:pPr>
        <w:spacing w:after="160" w:line="259" w:lineRule="auto"/>
        <w:rPr>
          <w:rFonts w:eastAsia="MS Gothic"/>
          <w:bCs/>
          <w:color w:val="007287"/>
          <w:sz w:val="32"/>
          <w:szCs w:val="32"/>
          <w:lang w:val="en-US"/>
        </w:rPr>
      </w:pPr>
      <w:r w:rsidRPr="00FD3DFF">
        <w:rPr>
          <w:b/>
          <w:bCs/>
          <w:noProof/>
        </w:rPr>
        <w:fldChar w:fldCharType="end"/>
      </w:r>
      <w:r>
        <w:rPr>
          <w:lang w:val="en-US"/>
        </w:rPr>
        <w:br w:type="page"/>
      </w:r>
    </w:p>
    <w:p w14:paraId="10771226" w14:textId="364227DD" w:rsidR="00134DE9" w:rsidRDefault="00134DE9" w:rsidP="00134DE9">
      <w:pPr>
        <w:pStyle w:val="Heading1"/>
      </w:pPr>
      <w:bookmarkStart w:id="2" w:name="_Toc153544241"/>
      <w:r>
        <w:lastRenderedPageBreak/>
        <w:t>Interface overview</w:t>
      </w:r>
      <w:bookmarkEnd w:id="2"/>
    </w:p>
    <w:p w14:paraId="3866E807" w14:textId="746ABF5C" w:rsidR="00692755" w:rsidRDefault="00692755" w:rsidP="00134DE9">
      <w:pPr>
        <w:pStyle w:val="TEXT"/>
      </w:pPr>
    </w:p>
    <w:p w14:paraId="560D5D8E" w14:textId="3B167386" w:rsidR="00692755" w:rsidRPr="00692755" w:rsidRDefault="00692755" w:rsidP="00134DE9">
      <w:pPr>
        <w:pStyle w:val="TEXT"/>
        <w:rPr>
          <w:rFonts w:asciiTheme="minorHAnsi" w:eastAsiaTheme="minorHAnsi" w:hAnsiTheme="minorHAnsi" w:cstheme="minorBidi"/>
          <w:lang w:eastAsia="en-US"/>
        </w:rPr>
      </w:pPr>
      <w:r w:rsidRPr="00692755">
        <w:rPr>
          <w:rFonts w:asciiTheme="minorHAnsi" w:eastAsiaTheme="minorHAnsi" w:hAnsiTheme="minorHAnsi" w:cstheme="minorBidi"/>
          <w:lang w:eastAsia="en-US"/>
        </w:rPr>
        <w:t xml:space="preserve">The integration seamlessly links Shopify with </w:t>
      </w:r>
      <w:r w:rsidR="00CF129B">
        <w:rPr>
          <w:rFonts w:asciiTheme="minorHAnsi" w:eastAsiaTheme="minorHAnsi" w:hAnsiTheme="minorHAnsi" w:cstheme="minorBidi"/>
          <w:lang w:eastAsia="en-US"/>
        </w:rPr>
        <w:t xml:space="preserve">SAP </w:t>
      </w:r>
      <w:r w:rsidRPr="00692755">
        <w:rPr>
          <w:rFonts w:asciiTheme="minorHAnsi" w:eastAsiaTheme="minorHAnsi" w:hAnsiTheme="minorHAnsi" w:cstheme="minorBidi"/>
          <w:lang w:eastAsia="en-US"/>
        </w:rPr>
        <w:t>S</w:t>
      </w:r>
      <w:r w:rsidR="00D8160B">
        <w:rPr>
          <w:rFonts w:asciiTheme="minorHAnsi" w:eastAsiaTheme="minorHAnsi" w:hAnsiTheme="minorHAnsi" w:cstheme="minorBidi"/>
          <w:lang w:eastAsia="en-US"/>
        </w:rPr>
        <w:t>/</w:t>
      </w:r>
      <w:r w:rsidRPr="00692755">
        <w:rPr>
          <w:rFonts w:asciiTheme="minorHAnsi" w:eastAsiaTheme="minorHAnsi" w:hAnsiTheme="minorHAnsi" w:cstheme="minorBidi"/>
          <w:lang w:eastAsia="en-US"/>
        </w:rPr>
        <w:t xml:space="preserve">4HANA, enabling a fluid order process. Upon a Shopify order placement, a message with order and customer details is sent to the SAP Integration Suite. This data is then converted and mapped to a sales order and a business partner in </w:t>
      </w:r>
      <w:r w:rsidR="00CF129B">
        <w:rPr>
          <w:rFonts w:asciiTheme="minorHAnsi" w:eastAsiaTheme="minorHAnsi" w:hAnsiTheme="minorHAnsi" w:cstheme="minorBidi"/>
          <w:lang w:eastAsia="en-US"/>
        </w:rPr>
        <w:t xml:space="preserve">SAP </w:t>
      </w:r>
      <w:r w:rsidRPr="00692755">
        <w:rPr>
          <w:rFonts w:asciiTheme="minorHAnsi" w:eastAsiaTheme="minorHAnsi" w:hAnsiTheme="minorHAnsi" w:cstheme="minorBidi"/>
          <w:lang w:eastAsia="en-US"/>
        </w:rPr>
        <w:t>S</w:t>
      </w:r>
      <w:r w:rsidR="00D8160B">
        <w:rPr>
          <w:rFonts w:asciiTheme="minorHAnsi" w:eastAsiaTheme="minorHAnsi" w:hAnsiTheme="minorHAnsi" w:cstheme="minorBidi"/>
          <w:lang w:eastAsia="en-US"/>
        </w:rPr>
        <w:t>/</w:t>
      </w:r>
      <w:r w:rsidRPr="00692755">
        <w:rPr>
          <w:rFonts w:asciiTheme="minorHAnsi" w:eastAsiaTheme="minorHAnsi" w:hAnsiTheme="minorHAnsi" w:cstheme="minorBidi"/>
          <w:lang w:eastAsia="en-US"/>
        </w:rPr>
        <w:t>4HANA, ensuring real-time integration</w:t>
      </w:r>
      <w:r>
        <w:rPr>
          <w:rFonts w:asciiTheme="minorHAnsi" w:eastAsiaTheme="minorHAnsi" w:hAnsiTheme="minorHAnsi" w:cstheme="minorBidi"/>
          <w:lang w:eastAsia="en-US"/>
        </w:rPr>
        <w:t>.</w:t>
      </w:r>
    </w:p>
    <w:p w14:paraId="13969862" w14:textId="76103260" w:rsidR="004341EF" w:rsidRDefault="00692755" w:rsidP="004341EF">
      <w:pPr>
        <w:pStyle w:val="NormalWeb"/>
        <w:shd w:val="clear" w:color="auto" w:fill="FFFFFF"/>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The below diagram clarifies the flow of the integration:</w:t>
      </w:r>
    </w:p>
    <w:p w14:paraId="7B41BF68" w14:textId="135AE3AE" w:rsidR="00692755" w:rsidRDefault="00B74A0F" w:rsidP="004341EF">
      <w:pPr>
        <w:pStyle w:val="NormalWeb"/>
        <w:shd w:val="clear" w:color="auto" w:fill="FFFFFF"/>
        <w:rPr>
          <w:rFonts w:asciiTheme="minorHAnsi" w:eastAsiaTheme="minorHAnsi" w:hAnsiTheme="minorHAnsi" w:cstheme="minorBidi"/>
          <w:sz w:val="22"/>
          <w:szCs w:val="22"/>
          <w:lang w:val="en-US"/>
        </w:rPr>
      </w:pPr>
      <w:r>
        <w:rPr>
          <w:noProof/>
        </w:rPr>
        <w:drawing>
          <wp:inline distT="0" distB="0" distL="0" distR="0" wp14:anchorId="20DD4123" wp14:editId="4267FA84">
            <wp:extent cx="5760720" cy="1993265"/>
            <wp:effectExtent l="0" t="0" r="0" b="6985"/>
            <wp:docPr id="1436185212" name="Picture 1" descr="A diagram of a softw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85212" name="Picture 1" descr="A diagram of a software system&#10;&#10;Description automatically generated with medium confidence"/>
                    <pic:cNvPicPr/>
                  </pic:nvPicPr>
                  <pic:blipFill>
                    <a:blip r:embed="rId11"/>
                    <a:stretch>
                      <a:fillRect/>
                    </a:stretch>
                  </pic:blipFill>
                  <pic:spPr>
                    <a:xfrm>
                      <a:off x="0" y="0"/>
                      <a:ext cx="5760720" cy="1993265"/>
                    </a:xfrm>
                    <a:prstGeom prst="rect">
                      <a:avLst/>
                    </a:prstGeom>
                  </pic:spPr>
                </pic:pic>
              </a:graphicData>
            </a:graphic>
          </wp:inline>
        </w:drawing>
      </w:r>
    </w:p>
    <w:p w14:paraId="3D546B12" w14:textId="236800A1" w:rsidR="00B74A0F" w:rsidRPr="004341EF" w:rsidRDefault="00036F8E" w:rsidP="004341EF">
      <w:pPr>
        <w:pStyle w:val="NormalWeb"/>
        <w:shd w:val="clear" w:color="auto" w:fill="FFFFFF"/>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 xml:space="preserve">Both </w:t>
      </w:r>
      <w:r w:rsidR="00CF129B">
        <w:rPr>
          <w:rFonts w:asciiTheme="minorHAnsi" w:eastAsiaTheme="minorHAnsi" w:hAnsiTheme="minorHAnsi" w:cstheme="minorBidi"/>
          <w:sz w:val="22"/>
          <w:szCs w:val="22"/>
          <w:lang w:val="en-US"/>
        </w:rPr>
        <w:t xml:space="preserve">SAP </w:t>
      </w:r>
      <w:r>
        <w:rPr>
          <w:rFonts w:asciiTheme="minorHAnsi" w:eastAsiaTheme="minorHAnsi" w:hAnsiTheme="minorHAnsi" w:cstheme="minorBidi"/>
          <w:sz w:val="22"/>
          <w:szCs w:val="22"/>
          <w:lang w:val="en-US"/>
        </w:rPr>
        <w:t xml:space="preserve">S/4HANA &amp; </w:t>
      </w:r>
      <w:r w:rsidR="00CF129B">
        <w:rPr>
          <w:rFonts w:asciiTheme="minorHAnsi" w:eastAsiaTheme="minorHAnsi" w:hAnsiTheme="minorHAnsi" w:cstheme="minorBidi"/>
          <w:sz w:val="22"/>
          <w:szCs w:val="22"/>
          <w:lang w:val="en-US"/>
        </w:rPr>
        <w:t xml:space="preserve">SAP </w:t>
      </w:r>
      <w:r>
        <w:rPr>
          <w:rFonts w:asciiTheme="minorHAnsi" w:eastAsiaTheme="minorHAnsi" w:hAnsiTheme="minorHAnsi" w:cstheme="minorBidi"/>
          <w:sz w:val="22"/>
          <w:szCs w:val="22"/>
          <w:lang w:val="en-US"/>
        </w:rPr>
        <w:t>S/4HANA Cloud are supported as target systems.</w:t>
      </w:r>
    </w:p>
    <w:p w14:paraId="124A375B" w14:textId="29D93A73" w:rsidR="00AC549A" w:rsidRDefault="00AC549A" w:rsidP="00AC549A"/>
    <w:p w14:paraId="443A555B" w14:textId="77777777" w:rsidR="00AC549A" w:rsidRDefault="00AC549A" w:rsidP="00AC549A"/>
    <w:p w14:paraId="700ECEDD" w14:textId="6B68CD30" w:rsidR="00AC549A" w:rsidRDefault="00AC549A" w:rsidP="00AC549A"/>
    <w:p w14:paraId="719331E3" w14:textId="77777777" w:rsidR="001C0C31" w:rsidRDefault="001C0C31" w:rsidP="00AC549A"/>
    <w:p w14:paraId="0322D59F" w14:textId="5EAB6D76" w:rsidR="00AC549A" w:rsidRPr="001C0C31" w:rsidRDefault="00AC549A" w:rsidP="00AC549A">
      <w:pPr>
        <w:rPr>
          <w:lang w:val="en-US"/>
        </w:rPr>
      </w:pPr>
      <w:r w:rsidRPr="001C0C31">
        <w:rPr>
          <w:lang w:val="en-US"/>
        </w:rPr>
        <w:br w:type="page"/>
      </w:r>
    </w:p>
    <w:p w14:paraId="7167591F" w14:textId="77777777" w:rsidR="009972FF" w:rsidRDefault="009972FF" w:rsidP="009972FF">
      <w:pPr>
        <w:pStyle w:val="TEXT"/>
        <w:ind w:left="432"/>
      </w:pPr>
    </w:p>
    <w:p w14:paraId="19166BD6" w14:textId="569C4B43" w:rsidR="0014007A" w:rsidRDefault="004272F5" w:rsidP="0014007A">
      <w:pPr>
        <w:pStyle w:val="Heading1"/>
      </w:pPr>
      <w:bookmarkStart w:id="3" w:name="_Toc153544242"/>
      <w:r>
        <w:t>Pre-requisites</w:t>
      </w:r>
      <w:bookmarkEnd w:id="3"/>
    </w:p>
    <w:p w14:paraId="0F1C767D" w14:textId="77777777" w:rsidR="00184BF6" w:rsidRDefault="00184BF6" w:rsidP="00184BF6">
      <w:pPr>
        <w:pStyle w:val="TEXT"/>
      </w:pPr>
    </w:p>
    <w:p w14:paraId="09E317F6" w14:textId="207F85AD" w:rsidR="00184BF6" w:rsidRDefault="00184BF6" w:rsidP="00184BF6">
      <w:pPr>
        <w:pStyle w:val="TEXT"/>
      </w:pPr>
      <w:r>
        <w:t xml:space="preserve">On the </w:t>
      </w:r>
      <w:r w:rsidR="00CF129B">
        <w:t xml:space="preserve">SAP </w:t>
      </w:r>
      <w:r>
        <w:t>S</w:t>
      </w:r>
      <w:r w:rsidR="00D8160B">
        <w:t>/</w:t>
      </w:r>
      <w:r>
        <w:t>4HANA system the following OData services need to be activated:</w:t>
      </w:r>
    </w:p>
    <w:p w14:paraId="39B2C827" w14:textId="4EA03EA3" w:rsidR="00184BF6" w:rsidRDefault="00184BF6" w:rsidP="00184BF6">
      <w:pPr>
        <w:pStyle w:val="TEXT"/>
        <w:numPr>
          <w:ilvl w:val="0"/>
          <w:numId w:val="17"/>
        </w:numPr>
      </w:pPr>
      <w:r w:rsidRPr="00184BF6">
        <w:t xml:space="preserve">Sales Order </w:t>
      </w:r>
      <w:proofErr w:type="gramStart"/>
      <w:r w:rsidRPr="00184BF6">
        <w:t>Integration(</w:t>
      </w:r>
      <w:proofErr w:type="gramEnd"/>
      <w:r w:rsidRPr="00184BF6">
        <w:t>SAP_COM_0109</w:t>
      </w:r>
      <w:r>
        <w:t xml:space="preserve">, </w:t>
      </w:r>
      <w:r w:rsidRPr="00184BF6">
        <w:t>Sales Order (A2X)</w:t>
      </w:r>
      <w:r>
        <w:t>)</w:t>
      </w:r>
    </w:p>
    <w:p w14:paraId="3C908EBA" w14:textId="35487781" w:rsidR="003A446D" w:rsidRDefault="003A446D" w:rsidP="003A446D">
      <w:pPr>
        <w:pStyle w:val="TEXT"/>
        <w:numPr>
          <w:ilvl w:val="1"/>
          <w:numId w:val="17"/>
        </w:numPr>
      </w:pPr>
      <w:r>
        <w:t xml:space="preserve">Allows the automated creation of </w:t>
      </w:r>
      <w:proofErr w:type="spellStart"/>
      <w:proofErr w:type="gramStart"/>
      <w:r>
        <w:t>salesorders</w:t>
      </w:r>
      <w:proofErr w:type="spellEnd"/>
      <w:proofErr w:type="gramEnd"/>
    </w:p>
    <w:p w14:paraId="4AB4CF87" w14:textId="40A32521" w:rsidR="00184BF6" w:rsidRDefault="00184BF6" w:rsidP="00184BF6">
      <w:pPr>
        <w:pStyle w:val="TEXT"/>
        <w:numPr>
          <w:ilvl w:val="0"/>
          <w:numId w:val="17"/>
        </w:numPr>
      </w:pPr>
      <w:r>
        <w:t>Business Partner Integration (</w:t>
      </w:r>
      <w:r w:rsidRPr="00184BF6">
        <w:t>SAP_COM_0008, Business Partner (A2X))</w:t>
      </w:r>
    </w:p>
    <w:p w14:paraId="5A1C9F31" w14:textId="63A2417F" w:rsidR="003A446D" w:rsidRDefault="003A446D" w:rsidP="003A446D">
      <w:pPr>
        <w:pStyle w:val="TEXT"/>
        <w:numPr>
          <w:ilvl w:val="1"/>
          <w:numId w:val="17"/>
        </w:numPr>
      </w:pPr>
      <w:r>
        <w:t xml:space="preserve">Allows the automated creation of business </w:t>
      </w:r>
      <w:proofErr w:type="gramStart"/>
      <w:r>
        <w:t>partners</w:t>
      </w:r>
      <w:proofErr w:type="gramEnd"/>
    </w:p>
    <w:p w14:paraId="36C55504" w14:textId="77777777" w:rsidR="003A446D" w:rsidRDefault="003A446D" w:rsidP="003A446D">
      <w:pPr>
        <w:pStyle w:val="TEXT"/>
      </w:pPr>
    </w:p>
    <w:p w14:paraId="6BEA3249" w14:textId="77777777" w:rsidR="00BF5304" w:rsidRDefault="00BF5304" w:rsidP="003A446D">
      <w:pPr>
        <w:pStyle w:val="TEXT"/>
      </w:pPr>
      <w:r>
        <w:t>Within Shopify a webhook needs to be created to capture the ‘order creation event’ and transfer it to SAP Integration Suite. Documentation on this activity can be found on the following url:</w:t>
      </w:r>
    </w:p>
    <w:p w14:paraId="08BDBE6E" w14:textId="7C2DC6D6" w:rsidR="003A446D" w:rsidRDefault="00BF5304" w:rsidP="00BF5304">
      <w:pPr>
        <w:pStyle w:val="TEXT"/>
        <w:numPr>
          <w:ilvl w:val="0"/>
          <w:numId w:val="17"/>
        </w:numPr>
      </w:pPr>
      <w:r w:rsidRPr="00BF5304">
        <w:t>https://help.shopify.com/en/manual/orders/notifications/webhooks</w:t>
      </w:r>
    </w:p>
    <w:p w14:paraId="771209B6" w14:textId="5D166DC6" w:rsidR="00CA6D5C" w:rsidRDefault="00CA6D5C">
      <w:pPr>
        <w:spacing w:after="160" w:line="259" w:lineRule="auto"/>
      </w:pPr>
      <w:r w:rsidRPr="00CA6D5C">
        <w:rPr>
          <w:rFonts w:eastAsia="Times New Roman"/>
          <w:lang w:val="en-US" w:eastAsia="nl-BE"/>
        </w:rPr>
        <w:t xml:space="preserve">The integration requires an enhancement to the standard Sales Order API through the 'Custom Fields &amp; Logic' app. A designated custom field named 'YY1_ShopifyReference' should be created to store the Shopify </w:t>
      </w:r>
      <w:proofErr w:type="spellStart"/>
      <w:r w:rsidRPr="00CA6D5C">
        <w:rPr>
          <w:rFonts w:eastAsia="Times New Roman"/>
          <w:lang w:val="en-US" w:eastAsia="nl-BE"/>
        </w:rPr>
        <w:t>salesorder</w:t>
      </w:r>
      <w:proofErr w:type="spellEnd"/>
      <w:r w:rsidR="00DF3325">
        <w:rPr>
          <w:rFonts w:eastAsia="Times New Roman"/>
          <w:lang w:val="en-US" w:eastAsia="nl-BE"/>
        </w:rPr>
        <w:t xml:space="preserve"> </w:t>
      </w:r>
      <w:r w:rsidR="00263D37">
        <w:rPr>
          <w:rFonts w:eastAsia="Times New Roman"/>
          <w:lang w:val="en-US" w:eastAsia="nl-BE"/>
        </w:rPr>
        <w:t>id</w:t>
      </w:r>
      <w:r w:rsidRPr="00CA6D5C">
        <w:rPr>
          <w:rFonts w:eastAsia="Times New Roman"/>
          <w:lang w:val="en-US" w:eastAsia="nl-BE"/>
        </w:rPr>
        <w:t>.</w:t>
      </w:r>
      <w:r>
        <w:br/>
      </w:r>
      <w:r>
        <w:br/>
      </w:r>
    </w:p>
    <w:p w14:paraId="60667E23" w14:textId="77777777" w:rsidR="00CA6D5C" w:rsidRDefault="00CA6D5C">
      <w:pPr>
        <w:spacing w:after="160" w:line="259" w:lineRule="auto"/>
      </w:pPr>
      <w:r>
        <w:br w:type="page"/>
      </w:r>
    </w:p>
    <w:p w14:paraId="7523BA9B" w14:textId="1C785D5F" w:rsidR="00BF5304" w:rsidRPr="007A49C8" w:rsidRDefault="007A49C8" w:rsidP="007A49C8">
      <w:pPr>
        <w:pStyle w:val="Heading1"/>
      </w:pPr>
      <w:bookmarkStart w:id="4" w:name="_Toc153544243"/>
      <w:r w:rsidRPr="007A49C8">
        <w:lastRenderedPageBreak/>
        <w:t>Integration flow configuration</w:t>
      </w:r>
      <w:bookmarkEnd w:id="4"/>
    </w:p>
    <w:p w14:paraId="3736D12D" w14:textId="77777777" w:rsidR="00184BF6" w:rsidRDefault="00184BF6" w:rsidP="00184BF6">
      <w:pPr>
        <w:pStyle w:val="TEXT"/>
      </w:pPr>
    </w:p>
    <w:p w14:paraId="167E487B" w14:textId="59B2E4C4" w:rsidR="008730B1" w:rsidRDefault="008730B1" w:rsidP="008730B1">
      <w:pPr>
        <w:pStyle w:val="Heading2"/>
      </w:pPr>
      <w:bookmarkStart w:id="5" w:name="_Toc153544244"/>
      <w:proofErr w:type="spellStart"/>
      <w:r>
        <w:rPr>
          <w:shd w:val="clear" w:color="auto" w:fill="FFFFFF"/>
        </w:rPr>
        <w:t>Shopify</w:t>
      </w:r>
      <w:proofErr w:type="spellEnd"/>
      <w:r w:rsidR="00CF129B">
        <w:rPr>
          <w:shd w:val="clear" w:color="auto" w:fill="FFFFFF"/>
        </w:rPr>
        <w:t xml:space="preserve"> </w:t>
      </w:r>
      <w:r>
        <w:rPr>
          <w:shd w:val="clear" w:color="auto" w:fill="FFFFFF"/>
        </w:rPr>
        <w:t>to</w:t>
      </w:r>
      <w:r w:rsidR="00CF129B">
        <w:rPr>
          <w:shd w:val="clear" w:color="auto" w:fill="FFFFFF"/>
        </w:rPr>
        <w:t xml:space="preserve"> SAP </w:t>
      </w:r>
      <w:r>
        <w:rPr>
          <w:shd w:val="clear" w:color="auto" w:fill="FFFFFF"/>
        </w:rPr>
        <w:t>S4HANA</w:t>
      </w:r>
      <w:r w:rsidR="00CF129B">
        <w:rPr>
          <w:shd w:val="clear" w:color="auto" w:fill="FFFFFF"/>
        </w:rPr>
        <w:t xml:space="preserve"> </w:t>
      </w:r>
      <w:r>
        <w:rPr>
          <w:shd w:val="clear" w:color="auto" w:fill="FFFFFF"/>
        </w:rPr>
        <w:t>Cloud</w:t>
      </w:r>
      <w:r w:rsidR="00CF129B">
        <w:rPr>
          <w:shd w:val="clear" w:color="auto" w:fill="FFFFFF"/>
        </w:rPr>
        <w:t xml:space="preserve"> </w:t>
      </w:r>
      <w:proofErr w:type="spellStart"/>
      <w:r>
        <w:rPr>
          <w:shd w:val="clear" w:color="auto" w:fill="FFFFFF"/>
        </w:rPr>
        <w:t>Orders</w:t>
      </w:r>
      <w:bookmarkEnd w:id="5"/>
      <w:proofErr w:type="spellEnd"/>
    </w:p>
    <w:p w14:paraId="30BD6EA5" w14:textId="1B569CEE" w:rsidR="00357DC9" w:rsidRPr="00357DC9" w:rsidRDefault="00CF129B" w:rsidP="008730B1">
      <w:pPr>
        <w:pStyle w:val="Heading3"/>
      </w:pPr>
      <w:bookmarkStart w:id="6" w:name="_Toc153544245"/>
      <w:r>
        <w:t xml:space="preserve">SAP </w:t>
      </w:r>
      <w:r w:rsidR="00357DC9" w:rsidRPr="00357DC9">
        <w:t>S</w:t>
      </w:r>
      <w:r w:rsidR="00D8160B">
        <w:t>/</w:t>
      </w:r>
      <w:r w:rsidR="00357DC9" w:rsidRPr="00357DC9">
        <w:t>4HANA Data Mapping Configuration</w:t>
      </w:r>
      <w:bookmarkEnd w:id="6"/>
    </w:p>
    <w:p w14:paraId="7CA780A6" w14:textId="3CD5A94F" w:rsidR="00111C6D" w:rsidRDefault="002D5FC1" w:rsidP="00184BF6">
      <w:pPr>
        <w:pStyle w:val="TEXT"/>
      </w:pPr>
      <w:r w:rsidRPr="002D5FC1">
        <w:t xml:space="preserve">The integration flow harnesses Shopify data to accurately map and convert orders into </w:t>
      </w:r>
      <w:r w:rsidR="00CF129B">
        <w:t xml:space="preserve">SAP </w:t>
      </w:r>
      <w:r w:rsidRPr="002D5FC1">
        <w:t>S</w:t>
      </w:r>
      <w:r w:rsidR="00D8160B">
        <w:t>/</w:t>
      </w:r>
      <w:r w:rsidRPr="002D5FC1">
        <w:t>4HANA sales orders. The following externalized configuration parameters can be customized to define the creation of the sales order in the target system:</w:t>
      </w:r>
    </w:p>
    <w:tbl>
      <w:tblPr>
        <w:tblW w:w="5812" w:type="dxa"/>
        <w:tblCellMar>
          <w:left w:w="70" w:type="dxa"/>
          <w:right w:w="70" w:type="dxa"/>
        </w:tblCellMar>
        <w:tblLook w:val="04A0" w:firstRow="1" w:lastRow="0" w:firstColumn="1" w:lastColumn="0" w:noHBand="0" w:noVBand="1"/>
      </w:tblPr>
      <w:tblGrid>
        <w:gridCol w:w="3660"/>
        <w:gridCol w:w="2152"/>
      </w:tblGrid>
      <w:tr w:rsidR="00111C6D" w:rsidRPr="00111C6D" w14:paraId="78CECEBF" w14:textId="77777777" w:rsidTr="00F82E6C">
        <w:trPr>
          <w:trHeight w:val="564"/>
        </w:trPr>
        <w:tc>
          <w:tcPr>
            <w:tcW w:w="3660" w:type="dxa"/>
            <w:tcBorders>
              <w:top w:val="nil"/>
              <w:left w:val="nil"/>
              <w:bottom w:val="single" w:sz="8" w:space="0" w:color="FFFFFF"/>
              <w:right w:val="single" w:sz="8" w:space="0" w:color="FFFFFF"/>
            </w:tcBorders>
            <w:shd w:val="clear" w:color="000000" w:fill="00B0F0"/>
            <w:vAlign w:val="center"/>
            <w:hideMark/>
          </w:tcPr>
          <w:p w14:paraId="31EE7452" w14:textId="77777777" w:rsidR="00111C6D" w:rsidRPr="00111C6D" w:rsidRDefault="00111C6D" w:rsidP="00111C6D">
            <w:pPr>
              <w:rPr>
                <w:rFonts w:eastAsia="Times New Roman"/>
                <w:b/>
                <w:bCs/>
                <w:lang w:val="en-US" w:eastAsia="nl-BE"/>
              </w:rPr>
            </w:pPr>
            <w:r w:rsidRPr="00111C6D">
              <w:rPr>
                <w:rFonts w:eastAsia="Times New Roman"/>
                <w:b/>
                <w:bCs/>
                <w:lang w:val="en-US" w:eastAsia="nl-BE"/>
              </w:rPr>
              <w:t xml:space="preserve">Externalized Parameter Name </w:t>
            </w:r>
          </w:p>
        </w:tc>
        <w:tc>
          <w:tcPr>
            <w:tcW w:w="2152" w:type="dxa"/>
            <w:tcBorders>
              <w:top w:val="single" w:sz="8" w:space="0" w:color="FFFFFF"/>
              <w:left w:val="nil"/>
              <w:bottom w:val="nil"/>
              <w:right w:val="nil"/>
            </w:tcBorders>
            <w:shd w:val="clear" w:color="000000" w:fill="00B0F0"/>
            <w:vAlign w:val="center"/>
            <w:hideMark/>
          </w:tcPr>
          <w:p w14:paraId="23F13D71" w14:textId="77777777" w:rsidR="00111C6D" w:rsidRPr="00111C6D" w:rsidRDefault="00111C6D" w:rsidP="00111C6D">
            <w:pPr>
              <w:jc w:val="center"/>
              <w:rPr>
                <w:rFonts w:eastAsia="Times New Roman"/>
                <w:b/>
                <w:bCs/>
                <w:lang w:val="en-US" w:eastAsia="nl-BE"/>
              </w:rPr>
            </w:pPr>
            <w:r w:rsidRPr="00111C6D">
              <w:rPr>
                <w:rFonts w:eastAsia="Times New Roman"/>
                <w:b/>
                <w:bCs/>
                <w:lang w:val="en-US" w:eastAsia="nl-BE"/>
              </w:rPr>
              <w:t xml:space="preserve">Sample Value </w:t>
            </w:r>
          </w:p>
        </w:tc>
      </w:tr>
      <w:tr w:rsidR="00F82E6C" w:rsidRPr="00111C6D" w14:paraId="635205D3" w14:textId="77777777" w:rsidTr="00F82E6C">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30DE6628" w14:textId="7251AEA4" w:rsidR="00F82E6C" w:rsidRPr="00111C6D" w:rsidRDefault="00F82E6C" w:rsidP="00F82E6C">
            <w:pPr>
              <w:rPr>
                <w:rFonts w:eastAsia="Times New Roman"/>
                <w:lang w:val="en-US" w:eastAsia="nl-BE"/>
              </w:rPr>
            </w:pPr>
            <w:proofErr w:type="spellStart"/>
            <w:r w:rsidRPr="00111C6D">
              <w:rPr>
                <w:rFonts w:eastAsia="Times New Roman"/>
                <w:lang w:val="en-US" w:eastAsia="nl-BE"/>
              </w:rPr>
              <w:t>Prop_CustomerPurchaseOrder</w:t>
            </w:r>
            <w:proofErr w:type="spellEnd"/>
          </w:p>
        </w:tc>
        <w:tc>
          <w:tcPr>
            <w:tcW w:w="2152" w:type="dxa"/>
            <w:tcBorders>
              <w:top w:val="nil"/>
              <w:left w:val="nil"/>
              <w:bottom w:val="single" w:sz="8" w:space="0" w:color="FFFFFF"/>
              <w:right w:val="nil"/>
            </w:tcBorders>
            <w:shd w:val="clear" w:color="000000" w:fill="FFFFFF"/>
            <w:hideMark/>
          </w:tcPr>
          <w:p w14:paraId="5F01CE3E" w14:textId="69BCD78C" w:rsidR="00F82E6C" w:rsidRPr="00111C6D" w:rsidRDefault="00F82E6C" w:rsidP="00F82E6C">
            <w:pPr>
              <w:jc w:val="right"/>
              <w:rPr>
                <w:rFonts w:eastAsia="Times New Roman"/>
                <w:lang w:val="en-US" w:eastAsia="nl-BE"/>
              </w:rPr>
            </w:pPr>
            <w:r>
              <w:rPr>
                <w:rFonts w:eastAsia="Times New Roman"/>
                <w:lang w:val="en-US" w:eastAsia="nl-BE"/>
              </w:rPr>
              <w:t>0000</w:t>
            </w:r>
          </w:p>
        </w:tc>
      </w:tr>
      <w:tr w:rsidR="00F82E6C" w:rsidRPr="00111C6D" w14:paraId="01A2B672"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5CB65FAB" w14:textId="5730FD72" w:rsidR="00F82E6C" w:rsidRPr="00111C6D" w:rsidRDefault="00F82E6C" w:rsidP="00F82E6C">
            <w:pPr>
              <w:rPr>
                <w:rFonts w:eastAsia="Times New Roman"/>
                <w:lang w:val="en-US" w:eastAsia="nl-BE"/>
              </w:rPr>
            </w:pPr>
            <w:proofErr w:type="spellStart"/>
            <w:r w:rsidRPr="00111C6D">
              <w:rPr>
                <w:rFonts w:eastAsia="Times New Roman"/>
                <w:lang w:val="en-US" w:eastAsia="nl-BE"/>
              </w:rPr>
              <w:t>Prop_DistributionChannel</w:t>
            </w:r>
            <w:proofErr w:type="spellEnd"/>
          </w:p>
        </w:tc>
        <w:tc>
          <w:tcPr>
            <w:tcW w:w="2152" w:type="dxa"/>
            <w:tcBorders>
              <w:top w:val="nil"/>
              <w:left w:val="nil"/>
              <w:bottom w:val="single" w:sz="8" w:space="0" w:color="FFFFFF"/>
              <w:right w:val="nil"/>
            </w:tcBorders>
            <w:shd w:val="clear" w:color="000000" w:fill="FFFFFF"/>
            <w:vAlign w:val="center"/>
            <w:hideMark/>
          </w:tcPr>
          <w:p w14:paraId="5B81122A" w14:textId="4ABB5B42" w:rsidR="00F82E6C" w:rsidRPr="00111C6D" w:rsidRDefault="00F82E6C" w:rsidP="00F82E6C">
            <w:pPr>
              <w:jc w:val="right"/>
              <w:rPr>
                <w:rFonts w:eastAsia="Times New Roman"/>
                <w:lang w:val="en-US" w:eastAsia="nl-BE"/>
              </w:rPr>
            </w:pPr>
            <w:r>
              <w:rPr>
                <w:rFonts w:eastAsia="Times New Roman"/>
                <w:lang w:val="en-US" w:eastAsia="nl-BE"/>
              </w:rPr>
              <w:t>0</w:t>
            </w:r>
            <w:r w:rsidRPr="00111C6D">
              <w:rPr>
                <w:rFonts w:eastAsia="Times New Roman"/>
                <w:lang w:val="en-US" w:eastAsia="nl-BE"/>
              </w:rPr>
              <w:t>0</w:t>
            </w:r>
          </w:p>
        </w:tc>
      </w:tr>
      <w:tr w:rsidR="00F82E6C" w:rsidRPr="00111C6D" w14:paraId="37F7EE6D"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5A3DD714" w14:textId="36C35FBA" w:rsidR="00F82E6C" w:rsidRPr="00111C6D" w:rsidRDefault="00F82E6C" w:rsidP="00F82E6C">
            <w:pPr>
              <w:jc w:val="both"/>
              <w:rPr>
                <w:rFonts w:eastAsia="Times New Roman"/>
                <w:lang w:val="en-US" w:eastAsia="nl-BE"/>
              </w:rPr>
            </w:pPr>
            <w:proofErr w:type="spellStart"/>
            <w:r w:rsidRPr="00111C6D">
              <w:rPr>
                <w:rFonts w:eastAsia="Times New Roman"/>
                <w:lang w:val="en-US" w:eastAsia="nl-BE"/>
              </w:rPr>
              <w:t>Prop_IncoTermsClassification</w:t>
            </w:r>
            <w:proofErr w:type="spellEnd"/>
          </w:p>
        </w:tc>
        <w:tc>
          <w:tcPr>
            <w:tcW w:w="2152" w:type="dxa"/>
            <w:tcBorders>
              <w:top w:val="nil"/>
              <w:left w:val="nil"/>
              <w:bottom w:val="single" w:sz="8" w:space="0" w:color="FFFFFF"/>
              <w:right w:val="nil"/>
            </w:tcBorders>
            <w:shd w:val="clear" w:color="000000" w:fill="FFFFFF"/>
            <w:vAlign w:val="center"/>
            <w:hideMark/>
          </w:tcPr>
          <w:p w14:paraId="117105CB" w14:textId="2273337B" w:rsidR="00F82E6C" w:rsidRPr="00111C6D" w:rsidRDefault="00F82E6C" w:rsidP="00F82E6C">
            <w:pPr>
              <w:jc w:val="right"/>
              <w:rPr>
                <w:rFonts w:eastAsia="Times New Roman"/>
                <w:lang w:val="en-US" w:eastAsia="nl-BE"/>
              </w:rPr>
            </w:pPr>
            <w:r w:rsidRPr="00111C6D">
              <w:rPr>
                <w:rFonts w:eastAsia="Times New Roman"/>
                <w:lang w:val="en-US" w:eastAsia="nl-BE"/>
              </w:rPr>
              <w:t>DDP</w:t>
            </w:r>
          </w:p>
        </w:tc>
      </w:tr>
      <w:tr w:rsidR="00F82E6C" w:rsidRPr="00111C6D" w14:paraId="7D84EFD8"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3D828F7C" w14:textId="3EB2D9F9" w:rsidR="00F82E6C" w:rsidRPr="00111C6D" w:rsidRDefault="00F82E6C" w:rsidP="00F82E6C">
            <w:pPr>
              <w:rPr>
                <w:rFonts w:eastAsia="Times New Roman"/>
                <w:lang w:val="en-US" w:eastAsia="nl-BE"/>
              </w:rPr>
            </w:pPr>
            <w:proofErr w:type="spellStart"/>
            <w:r w:rsidRPr="00111C6D">
              <w:rPr>
                <w:rFonts w:eastAsia="Times New Roman"/>
                <w:lang w:val="en-US" w:eastAsia="nl-BE"/>
              </w:rPr>
              <w:t>Prop_IncotermsVersion</w:t>
            </w:r>
            <w:proofErr w:type="spellEnd"/>
          </w:p>
        </w:tc>
        <w:tc>
          <w:tcPr>
            <w:tcW w:w="2152" w:type="dxa"/>
            <w:tcBorders>
              <w:top w:val="nil"/>
              <w:left w:val="nil"/>
              <w:bottom w:val="single" w:sz="8" w:space="0" w:color="FFFFFF"/>
              <w:right w:val="nil"/>
            </w:tcBorders>
            <w:shd w:val="clear" w:color="000000" w:fill="FFFFFF"/>
            <w:vAlign w:val="center"/>
            <w:hideMark/>
          </w:tcPr>
          <w:p w14:paraId="54C75140" w14:textId="1A3D37A3" w:rsidR="00F82E6C" w:rsidRPr="00111C6D" w:rsidRDefault="00F82E6C" w:rsidP="00F82E6C">
            <w:pPr>
              <w:jc w:val="right"/>
              <w:rPr>
                <w:rFonts w:eastAsia="Times New Roman"/>
                <w:lang w:val="en-US" w:eastAsia="nl-BE"/>
              </w:rPr>
            </w:pPr>
            <w:r>
              <w:rPr>
                <w:rFonts w:eastAsia="Times New Roman"/>
                <w:lang w:val="en-US" w:eastAsia="nl-BE"/>
              </w:rPr>
              <w:t>0000</w:t>
            </w:r>
          </w:p>
        </w:tc>
      </w:tr>
      <w:tr w:rsidR="00F82E6C" w:rsidRPr="00111C6D" w14:paraId="45E5AA0D"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6FF22B60" w14:textId="51AA08F8" w:rsidR="00F82E6C" w:rsidRPr="00111C6D" w:rsidRDefault="00F82E6C" w:rsidP="00F82E6C">
            <w:pPr>
              <w:rPr>
                <w:rFonts w:eastAsia="Times New Roman"/>
                <w:lang w:val="en-US" w:eastAsia="nl-BE"/>
              </w:rPr>
            </w:pPr>
            <w:proofErr w:type="spellStart"/>
            <w:r w:rsidRPr="00111C6D">
              <w:rPr>
                <w:rFonts w:eastAsia="Times New Roman"/>
                <w:lang w:val="en-US" w:eastAsia="nl-BE"/>
              </w:rPr>
              <w:t>Prop_OrganizationDivision</w:t>
            </w:r>
            <w:proofErr w:type="spellEnd"/>
          </w:p>
        </w:tc>
        <w:tc>
          <w:tcPr>
            <w:tcW w:w="2152" w:type="dxa"/>
            <w:tcBorders>
              <w:top w:val="nil"/>
              <w:left w:val="nil"/>
              <w:bottom w:val="single" w:sz="8" w:space="0" w:color="FFFFFF"/>
              <w:right w:val="nil"/>
            </w:tcBorders>
            <w:shd w:val="clear" w:color="000000" w:fill="FFFFFF"/>
            <w:vAlign w:val="center"/>
            <w:hideMark/>
          </w:tcPr>
          <w:p w14:paraId="3876F018" w14:textId="0797BD1A" w:rsidR="00F82E6C" w:rsidRPr="00111C6D" w:rsidRDefault="00F82E6C" w:rsidP="00F82E6C">
            <w:pPr>
              <w:jc w:val="right"/>
              <w:rPr>
                <w:rFonts w:eastAsia="Times New Roman"/>
                <w:lang w:val="en-US" w:eastAsia="nl-BE"/>
              </w:rPr>
            </w:pPr>
            <w:r w:rsidRPr="002D5FC1">
              <w:rPr>
                <w:rFonts w:eastAsia="Times New Roman"/>
                <w:lang w:val="en-US" w:eastAsia="nl-BE"/>
              </w:rPr>
              <w:t>0</w:t>
            </w:r>
            <w:r w:rsidRPr="00111C6D">
              <w:rPr>
                <w:rFonts w:eastAsia="Times New Roman"/>
                <w:lang w:val="en-US" w:eastAsia="nl-BE"/>
              </w:rPr>
              <w:t>0</w:t>
            </w:r>
          </w:p>
        </w:tc>
      </w:tr>
      <w:tr w:rsidR="00F82E6C" w:rsidRPr="00111C6D" w14:paraId="145574AC"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16B98CB1" w14:textId="68624D27" w:rsidR="00F82E6C" w:rsidRPr="00111C6D" w:rsidRDefault="00F82E6C" w:rsidP="00F82E6C">
            <w:pPr>
              <w:rPr>
                <w:rFonts w:eastAsia="Times New Roman"/>
                <w:lang w:val="en-US" w:eastAsia="nl-BE"/>
              </w:rPr>
            </w:pPr>
            <w:proofErr w:type="spellStart"/>
            <w:r w:rsidRPr="00111C6D">
              <w:rPr>
                <w:rFonts w:eastAsia="Times New Roman"/>
                <w:lang w:val="en-US" w:eastAsia="nl-BE"/>
              </w:rPr>
              <w:t>Prop_PricingConditionType</w:t>
            </w:r>
            <w:proofErr w:type="spellEnd"/>
          </w:p>
        </w:tc>
        <w:tc>
          <w:tcPr>
            <w:tcW w:w="2152" w:type="dxa"/>
            <w:tcBorders>
              <w:top w:val="nil"/>
              <w:left w:val="nil"/>
              <w:bottom w:val="single" w:sz="8" w:space="0" w:color="FFFFFF"/>
              <w:right w:val="nil"/>
            </w:tcBorders>
            <w:shd w:val="clear" w:color="000000" w:fill="FFFFFF"/>
            <w:vAlign w:val="center"/>
            <w:hideMark/>
          </w:tcPr>
          <w:p w14:paraId="67571F37" w14:textId="3755E355" w:rsidR="00F82E6C" w:rsidRPr="00111C6D" w:rsidRDefault="00F82E6C" w:rsidP="00F82E6C">
            <w:pPr>
              <w:jc w:val="right"/>
              <w:rPr>
                <w:rFonts w:eastAsia="Times New Roman"/>
                <w:lang w:val="en-US" w:eastAsia="nl-BE"/>
              </w:rPr>
            </w:pPr>
            <w:r w:rsidRPr="00111C6D">
              <w:rPr>
                <w:rFonts w:eastAsia="Times New Roman"/>
                <w:lang w:val="en-US" w:eastAsia="nl-BE"/>
              </w:rPr>
              <w:t>PPR0</w:t>
            </w:r>
          </w:p>
        </w:tc>
      </w:tr>
      <w:tr w:rsidR="00F82E6C" w:rsidRPr="00111C6D" w14:paraId="0FBA27A9" w14:textId="77777777" w:rsidTr="00F82E6C">
        <w:trPr>
          <w:trHeight w:val="564"/>
        </w:trPr>
        <w:tc>
          <w:tcPr>
            <w:tcW w:w="3660" w:type="dxa"/>
            <w:tcBorders>
              <w:top w:val="nil"/>
              <w:left w:val="nil"/>
              <w:bottom w:val="single" w:sz="8" w:space="0" w:color="FFFFFF"/>
              <w:right w:val="single" w:sz="8" w:space="0" w:color="FFFFFF"/>
            </w:tcBorders>
            <w:shd w:val="clear" w:color="000000" w:fill="FFFFFF"/>
            <w:vAlign w:val="center"/>
            <w:hideMark/>
          </w:tcPr>
          <w:p w14:paraId="2D69AF58" w14:textId="7656CDAE" w:rsidR="00F82E6C" w:rsidRPr="00111C6D" w:rsidRDefault="00F82E6C" w:rsidP="00F82E6C">
            <w:pPr>
              <w:rPr>
                <w:rFonts w:eastAsia="Times New Roman"/>
                <w:lang w:val="en-US" w:eastAsia="nl-BE"/>
              </w:rPr>
            </w:pPr>
            <w:proofErr w:type="spellStart"/>
            <w:r w:rsidRPr="00111C6D">
              <w:rPr>
                <w:rFonts w:eastAsia="Times New Roman"/>
                <w:lang w:val="en-US" w:eastAsia="nl-BE"/>
              </w:rPr>
              <w:t>Prop_SalesOrderType</w:t>
            </w:r>
            <w:proofErr w:type="spellEnd"/>
          </w:p>
        </w:tc>
        <w:tc>
          <w:tcPr>
            <w:tcW w:w="2152" w:type="dxa"/>
            <w:tcBorders>
              <w:top w:val="nil"/>
              <w:left w:val="nil"/>
              <w:bottom w:val="single" w:sz="8" w:space="0" w:color="FFFFFF"/>
              <w:right w:val="nil"/>
            </w:tcBorders>
            <w:shd w:val="clear" w:color="000000" w:fill="FFFFFF"/>
            <w:vAlign w:val="center"/>
            <w:hideMark/>
          </w:tcPr>
          <w:p w14:paraId="4A789A09" w14:textId="3447F6CB" w:rsidR="00F82E6C" w:rsidRPr="00111C6D" w:rsidRDefault="00F82E6C" w:rsidP="00F82E6C">
            <w:pPr>
              <w:jc w:val="right"/>
              <w:rPr>
                <w:rFonts w:eastAsia="Times New Roman"/>
                <w:lang w:val="en-US" w:eastAsia="nl-BE"/>
              </w:rPr>
            </w:pPr>
            <w:r w:rsidRPr="00111C6D">
              <w:rPr>
                <w:rFonts w:eastAsia="Times New Roman"/>
                <w:lang w:val="en-US" w:eastAsia="nl-BE"/>
              </w:rPr>
              <w:t>OR</w:t>
            </w:r>
          </w:p>
        </w:tc>
      </w:tr>
      <w:tr w:rsidR="00F82E6C" w:rsidRPr="00111C6D" w14:paraId="68047C1D" w14:textId="77777777" w:rsidTr="00F82E6C">
        <w:trPr>
          <w:trHeight w:val="552"/>
        </w:trPr>
        <w:tc>
          <w:tcPr>
            <w:tcW w:w="3660" w:type="dxa"/>
            <w:tcBorders>
              <w:top w:val="nil"/>
              <w:left w:val="nil"/>
              <w:bottom w:val="nil"/>
              <w:right w:val="single" w:sz="8" w:space="0" w:color="FFFFFF"/>
            </w:tcBorders>
            <w:shd w:val="clear" w:color="000000" w:fill="FFFFFF"/>
            <w:vAlign w:val="center"/>
            <w:hideMark/>
          </w:tcPr>
          <w:p w14:paraId="73903072" w14:textId="1E45B703" w:rsidR="00F82E6C" w:rsidRPr="00111C6D" w:rsidRDefault="00F82E6C" w:rsidP="00F82E6C">
            <w:pPr>
              <w:rPr>
                <w:rFonts w:eastAsia="Times New Roman"/>
                <w:lang w:val="en-US" w:eastAsia="nl-BE"/>
              </w:rPr>
            </w:pPr>
            <w:proofErr w:type="spellStart"/>
            <w:r w:rsidRPr="00111C6D">
              <w:rPr>
                <w:rFonts w:eastAsia="Times New Roman"/>
                <w:lang w:val="en-US" w:eastAsia="nl-BE"/>
              </w:rPr>
              <w:t>Prop_SalesOrganization</w:t>
            </w:r>
            <w:proofErr w:type="spellEnd"/>
          </w:p>
        </w:tc>
        <w:tc>
          <w:tcPr>
            <w:tcW w:w="2152" w:type="dxa"/>
            <w:tcBorders>
              <w:top w:val="nil"/>
              <w:left w:val="nil"/>
              <w:bottom w:val="nil"/>
              <w:right w:val="nil"/>
            </w:tcBorders>
            <w:shd w:val="clear" w:color="000000" w:fill="FFFFFF"/>
            <w:vAlign w:val="center"/>
            <w:hideMark/>
          </w:tcPr>
          <w:p w14:paraId="7D9F6C23" w14:textId="27C41097" w:rsidR="00F82E6C" w:rsidRPr="00111C6D" w:rsidRDefault="00F82E6C" w:rsidP="00F82E6C">
            <w:pPr>
              <w:jc w:val="right"/>
              <w:rPr>
                <w:rFonts w:eastAsia="Times New Roman"/>
                <w:lang w:val="en-US" w:eastAsia="nl-BE"/>
              </w:rPr>
            </w:pPr>
            <w:r>
              <w:rPr>
                <w:rFonts w:eastAsia="Times New Roman"/>
                <w:lang w:val="en-US" w:eastAsia="nl-BE"/>
              </w:rPr>
              <w:t>0000</w:t>
            </w:r>
          </w:p>
        </w:tc>
      </w:tr>
      <w:tr w:rsidR="00F82E6C" w:rsidRPr="00111C6D" w14:paraId="5507A753" w14:textId="77777777" w:rsidTr="00F82E6C">
        <w:trPr>
          <w:trHeight w:val="552"/>
        </w:trPr>
        <w:tc>
          <w:tcPr>
            <w:tcW w:w="3660" w:type="dxa"/>
            <w:tcBorders>
              <w:top w:val="nil"/>
              <w:left w:val="nil"/>
              <w:bottom w:val="nil"/>
              <w:right w:val="single" w:sz="8" w:space="0" w:color="FFFFFF"/>
            </w:tcBorders>
            <w:shd w:val="clear" w:color="000000" w:fill="FFFFFF"/>
            <w:vAlign w:val="center"/>
            <w:hideMark/>
          </w:tcPr>
          <w:p w14:paraId="0F1A590D" w14:textId="23F2DFD2" w:rsidR="00F82E6C" w:rsidRPr="00111C6D" w:rsidRDefault="00F82E6C" w:rsidP="00F82E6C">
            <w:pPr>
              <w:rPr>
                <w:rFonts w:eastAsia="Times New Roman"/>
                <w:lang w:val="en-US" w:eastAsia="nl-BE"/>
              </w:rPr>
            </w:pPr>
            <w:proofErr w:type="spellStart"/>
            <w:r w:rsidRPr="00111C6D">
              <w:rPr>
                <w:rFonts w:eastAsia="Times New Roman"/>
                <w:lang w:val="en-US" w:eastAsia="nl-BE"/>
              </w:rPr>
              <w:t>Prop_ShippingCondition</w:t>
            </w:r>
            <w:proofErr w:type="spellEnd"/>
          </w:p>
        </w:tc>
        <w:tc>
          <w:tcPr>
            <w:tcW w:w="2152" w:type="dxa"/>
            <w:tcBorders>
              <w:top w:val="nil"/>
              <w:left w:val="nil"/>
              <w:bottom w:val="nil"/>
              <w:right w:val="nil"/>
            </w:tcBorders>
            <w:shd w:val="clear" w:color="auto" w:fill="auto"/>
            <w:noWrap/>
            <w:vAlign w:val="bottom"/>
            <w:hideMark/>
          </w:tcPr>
          <w:p w14:paraId="00D70C83" w14:textId="752201E3" w:rsidR="00F82E6C" w:rsidRPr="00111C6D" w:rsidRDefault="00F82E6C" w:rsidP="00F82E6C">
            <w:pPr>
              <w:jc w:val="right"/>
              <w:rPr>
                <w:rFonts w:eastAsia="Times New Roman"/>
                <w:lang w:val="en-US" w:eastAsia="nl-BE"/>
              </w:rPr>
            </w:pPr>
            <w:r w:rsidRPr="002D5FC1">
              <w:rPr>
                <w:rFonts w:eastAsia="Times New Roman"/>
                <w:lang w:val="en-US" w:eastAsia="nl-BE"/>
              </w:rPr>
              <w:t>0</w:t>
            </w:r>
            <w:r w:rsidRPr="00111C6D">
              <w:rPr>
                <w:rFonts w:eastAsia="Times New Roman"/>
                <w:lang w:val="en-US" w:eastAsia="nl-BE"/>
              </w:rPr>
              <w:t>1</w:t>
            </w:r>
          </w:p>
        </w:tc>
      </w:tr>
      <w:tr w:rsidR="00F82E6C" w:rsidRPr="00111C6D" w14:paraId="169396B2" w14:textId="77777777" w:rsidTr="00F82E6C">
        <w:trPr>
          <w:trHeight w:val="552"/>
        </w:trPr>
        <w:tc>
          <w:tcPr>
            <w:tcW w:w="3660" w:type="dxa"/>
            <w:tcBorders>
              <w:top w:val="nil"/>
              <w:left w:val="nil"/>
              <w:bottom w:val="nil"/>
              <w:right w:val="single" w:sz="8" w:space="0" w:color="FFFFFF"/>
            </w:tcBorders>
            <w:shd w:val="clear" w:color="000000" w:fill="FFFFFF"/>
            <w:vAlign w:val="center"/>
          </w:tcPr>
          <w:p w14:paraId="3A2E9943" w14:textId="4309DF7F" w:rsidR="00F82E6C" w:rsidRPr="00111C6D" w:rsidRDefault="00F82E6C" w:rsidP="00F82E6C">
            <w:pPr>
              <w:rPr>
                <w:rFonts w:eastAsia="Times New Roman"/>
                <w:lang w:val="en-US" w:eastAsia="nl-BE"/>
              </w:rPr>
            </w:pPr>
            <w:proofErr w:type="spellStart"/>
            <w:r w:rsidRPr="003E546A">
              <w:rPr>
                <w:rFonts w:eastAsia="Times New Roman"/>
                <w:lang w:val="en-US" w:eastAsia="nl-BE"/>
              </w:rPr>
              <w:t>OneTimeShipTo</w:t>
            </w:r>
            <w:proofErr w:type="spellEnd"/>
          </w:p>
        </w:tc>
        <w:tc>
          <w:tcPr>
            <w:tcW w:w="2152" w:type="dxa"/>
            <w:tcBorders>
              <w:top w:val="nil"/>
              <w:left w:val="nil"/>
              <w:bottom w:val="nil"/>
              <w:right w:val="nil"/>
            </w:tcBorders>
            <w:shd w:val="clear" w:color="auto" w:fill="auto"/>
            <w:noWrap/>
            <w:vAlign w:val="bottom"/>
          </w:tcPr>
          <w:p w14:paraId="28BA852B" w14:textId="7C095996" w:rsidR="00F82E6C" w:rsidRPr="002D5FC1" w:rsidRDefault="00F82E6C" w:rsidP="00F82E6C">
            <w:pPr>
              <w:jc w:val="right"/>
              <w:rPr>
                <w:rFonts w:eastAsia="Times New Roman"/>
                <w:lang w:val="en-US" w:eastAsia="nl-BE"/>
              </w:rPr>
            </w:pPr>
            <w:r w:rsidRPr="003E546A">
              <w:rPr>
                <w:rFonts w:eastAsia="Times New Roman"/>
                <w:lang w:val="en-US" w:eastAsia="nl-BE"/>
              </w:rPr>
              <w:t>9</w:t>
            </w:r>
            <w:r>
              <w:rPr>
                <w:rFonts w:eastAsia="Times New Roman"/>
                <w:lang w:val="en-US" w:eastAsia="nl-BE"/>
              </w:rPr>
              <w:t>00</w:t>
            </w:r>
            <w:r w:rsidRPr="003E546A">
              <w:rPr>
                <w:rFonts w:eastAsia="Times New Roman"/>
                <w:lang w:val="en-US" w:eastAsia="nl-BE"/>
              </w:rPr>
              <w:t>00000</w:t>
            </w:r>
            <w:r>
              <w:rPr>
                <w:rFonts w:eastAsia="Times New Roman"/>
                <w:lang w:val="en-US" w:eastAsia="nl-BE"/>
              </w:rPr>
              <w:t>00</w:t>
            </w:r>
          </w:p>
        </w:tc>
      </w:tr>
    </w:tbl>
    <w:p w14:paraId="561045A6" w14:textId="77777777" w:rsidR="007A49C8" w:rsidRDefault="007A49C8" w:rsidP="00184BF6">
      <w:pPr>
        <w:pStyle w:val="TEXT"/>
      </w:pPr>
    </w:p>
    <w:p w14:paraId="485C828A" w14:textId="77777777" w:rsidR="00D67937" w:rsidRDefault="00D67937">
      <w:pPr>
        <w:spacing w:after="160" w:line="259" w:lineRule="auto"/>
        <w:rPr>
          <w:rFonts w:eastAsia="MS Gothic"/>
          <w:bCs/>
          <w:color w:val="454E5F"/>
          <w:sz w:val="26"/>
          <w:szCs w:val="26"/>
          <w:lang w:val="en-US"/>
        </w:rPr>
      </w:pPr>
      <w:r>
        <w:br w:type="page"/>
      </w:r>
    </w:p>
    <w:p w14:paraId="7CF28A1A" w14:textId="7F49AC1B" w:rsidR="00111C6D" w:rsidRDefault="00357DC9" w:rsidP="008730B1">
      <w:pPr>
        <w:pStyle w:val="Heading3"/>
      </w:pPr>
      <w:bookmarkStart w:id="7" w:name="_Toc153544246"/>
      <w:r>
        <w:lastRenderedPageBreak/>
        <w:t>Integration Flow Configuration</w:t>
      </w:r>
      <w:bookmarkEnd w:id="7"/>
    </w:p>
    <w:p w14:paraId="236BA3A8" w14:textId="77777777" w:rsidR="00357DC9" w:rsidRDefault="00357DC9" w:rsidP="00357DC9">
      <w:pPr>
        <w:pStyle w:val="TEXT"/>
        <w:rPr>
          <w:lang w:val="fr-BE" w:eastAsia="en-US"/>
        </w:rPr>
      </w:pPr>
    </w:p>
    <w:p w14:paraId="3AC04CC8" w14:textId="7FD6D333" w:rsidR="008730B1" w:rsidRPr="00D67937" w:rsidRDefault="00D67937" w:rsidP="00D67937">
      <w:pPr>
        <w:pStyle w:val="TEXT"/>
        <w:jc w:val="left"/>
      </w:pPr>
      <w:r w:rsidRPr="00D67937">
        <w:t>This section details the technical setup of the integration flow, including its extensibility features. We have externalized a set of parameters for flexible configuration as follows:</w:t>
      </w:r>
    </w:p>
    <w:p w14:paraId="69AF4874" w14:textId="77777777" w:rsidR="00D67937" w:rsidRDefault="00D67937" w:rsidP="00D67937">
      <w:pPr>
        <w:pStyle w:val="TEXT"/>
        <w:jc w:val="left"/>
        <w:rPr>
          <w:lang w:val="fr-BE" w:eastAsia="en-US"/>
        </w:rPr>
      </w:pPr>
    </w:p>
    <w:tbl>
      <w:tblPr>
        <w:tblW w:w="6300" w:type="dxa"/>
        <w:tblCellMar>
          <w:left w:w="70" w:type="dxa"/>
          <w:right w:w="70" w:type="dxa"/>
        </w:tblCellMar>
        <w:tblLook w:val="04A0" w:firstRow="1" w:lastRow="0" w:firstColumn="1" w:lastColumn="0" w:noHBand="0" w:noVBand="1"/>
      </w:tblPr>
      <w:tblGrid>
        <w:gridCol w:w="3540"/>
        <w:gridCol w:w="2809"/>
      </w:tblGrid>
      <w:tr w:rsidR="00D67937" w:rsidRPr="00D67937" w14:paraId="06E6F92C" w14:textId="77777777" w:rsidTr="00D67937">
        <w:trPr>
          <w:trHeight w:val="300"/>
        </w:trPr>
        <w:tc>
          <w:tcPr>
            <w:tcW w:w="3660" w:type="dxa"/>
            <w:tcBorders>
              <w:top w:val="nil"/>
              <w:left w:val="nil"/>
              <w:bottom w:val="single" w:sz="8" w:space="0" w:color="FFFFFF"/>
              <w:right w:val="single" w:sz="8" w:space="0" w:color="FFFFFF"/>
            </w:tcBorders>
            <w:shd w:val="clear" w:color="000000" w:fill="00B0F0"/>
            <w:vAlign w:val="center"/>
            <w:hideMark/>
          </w:tcPr>
          <w:p w14:paraId="6443D679" w14:textId="77777777" w:rsidR="00D67937" w:rsidRPr="00D67937" w:rsidRDefault="00D67937" w:rsidP="00D67937">
            <w:pPr>
              <w:rPr>
                <w:rFonts w:eastAsia="Times New Roman"/>
                <w:b/>
                <w:bCs/>
                <w:lang w:val="en-US" w:eastAsia="nl-BE"/>
              </w:rPr>
            </w:pPr>
            <w:r w:rsidRPr="00D67937">
              <w:rPr>
                <w:rFonts w:eastAsia="Times New Roman"/>
                <w:b/>
                <w:bCs/>
                <w:lang w:val="en-US" w:eastAsia="nl-BE"/>
              </w:rPr>
              <w:t xml:space="preserve">Externalized Parameter Name </w:t>
            </w:r>
          </w:p>
        </w:tc>
        <w:tc>
          <w:tcPr>
            <w:tcW w:w="2640" w:type="dxa"/>
            <w:tcBorders>
              <w:top w:val="single" w:sz="8" w:space="0" w:color="FFFFFF"/>
              <w:left w:val="nil"/>
              <w:bottom w:val="nil"/>
              <w:right w:val="nil"/>
            </w:tcBorders>
            <w:shd w:val="clear" w:color="000000" w:fill="00B0F0"/>
            <w:vAlign w:val="center"/>
            <w:hideMark/>
          </w:tcPr>
          <w:p w14:paraId="1987B993" w14:textId="77777777" w:rsidR="00D67937" w:rsidRPr="00D67937" w:rsidRDefault="00D67937" w:rsidP="00D67937">
            <w:pPr>
              <w:jc w:val="center"/>
              <w:rPr>
                <w:rFonts w:eastAsia="Times New Roman"/>
                <w:b/>
                <w:bCs/>
                <w:lang w:val="en-US" w:eastAsia="nl-BE"/>
              </w:rPr>
            </w:pPr>
            <w:r w:rsidRPr="00D67937">
              <w:rPr>
                <w:rFonts w:eastAsia="Times New Roman"/>
                <w:b/>
                <w:bCs/>
                <w:lang w:val="en-US" w:eastAsia="nl-BE"/>
              </w:rPr>
              <w:t xml:space="preserve">Sample Value </w:t>
            </w:r>
          </w:p>
        </w:tc>
      </w:tr>
      <w:tr w:rsidR="00D67937" w:rsidRPr="00D67937" w14:paraId="3F818C23"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65F1CC5F" w14:textId="77777777" w:rsidR="00D67937" w:rsidRPr="00D67937" w:rsidRDefault="00D67937" w:rsidP="00D67937">
            <w:pPr>
              <w:rPr>
                <w:rFonts w:eastAsia="Times New Roman"/>
                <w:lang w:val="en-US" w:eastAsia="nl-BE"/>
              </w:rPr>
            </w:pPr>
            <w:proofErr w:type="spellStart"/>
            <w:r w:rsidRPr="00D67937">
              <w:rPr>
                <w:rFonts w:eastAsia="Times New Roman"/>
                <w:lang w:val="en-US" w:eastAsia="nl-BE"/>
              </w:rPr>
              <w:t>AllowedHeaders</w:t>
            </w:r>
            <w:proofErr w:type="spellEnd"/>
          </w:p>
        </w:tc>
        <w:tc>
          <w:tcPr>
            <w:tcW w:w="2640" w:type="dxa"/>
            <w:tcBorders>
              <w:top w:val="nil"/>
              <w:left w:val="nil"/>
              <w:bottom w:val="single" w:sz="8" w:space="0" w:color="FFFFFF"/>
              <w:right w:val="nil"/>
            </w:tcBorders>
            <w:shd w:val="clear" w:color="000000" w:fill="FFFFFF"/>
            <w:vAlign w:val="center"/>
            <w:hideMark/>
          </w:tcPr>
          <w:p w14:paraId="083A4BFB" w14:textId="77777777" w:rsidR="00D67937" w:rsidRPr="00D67937" w:rsidRDefault="00D67937" w:rsidP="00D67937">
            <w:pPr>
              <w:jc w:val="right"/>
              <w:rPr>
                <w:rFonts w:eastAsia="Times New Roman"/>
                <w:lang w:val="en-US" w:eastAsia="nl-BE"/>
              </w:rPr>
            </w:pPr>
            <w:r w:rsidRPr="00D67937">
              <w:rPr>
                <w:rFonts w:eastAsia="Times New Roman"/>
                <w:lang w:val="en-US" w:eastAsia="nl-BE"/>
              </w:rPr>
              <w:t>x-</w:t>
            </w:r>
            <w:proofErr w:type="spellStart"/>
            <w:r w:rsidRPr="00D67937">
              <w:rPr>
                <w:rFonts w:eastAsia="Times New Roman"/>
                <w:lang w:val="en-US" w:eastAsia="nl-BE"/>
              </w:rPr>
              <w:t>shopify</w:t>
            </w:r>
            <w:proofErr w:type="spellEnd"/>
            <w:r w:rsidRPr="00D67937">
              <w:rPr>
                <w:rFonts w:eastAsia="Times New Roman"/>
                <w:lang w:val="en-US" w:eastAsia="nl-BE"/>
              </w:rPr>
              <w:t>-allow</w:t>
            </w:r>
          </w:p>
        </w:tc>
      </w:tr>
      <w:tr w:rsidR="00D67937" w:rsidRPr="00D67937" w14:paraId="05395860"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67E9FE24" w14:textId="77777777" w:rsidR="00D67937" w:rsidRPr="00D67937" w:rsidRDefault="00D67937" w:rsidP="00D67937">
            <w:pPr>
              <w:rPr>
                <w:rFonts w:eastAsia="Times New Roman"/>
                <w:lang w:val="en-US" w:eastAsia="nl-BE"/>
              </w:rPr>
            </w:pPr>
            <w:proofErr w:type="spellStart"/>
            <w:r w:rsidRPr="00D67937">
              <w:rPr>
                <w:rFonts w:eastAsia="Times New Roman"/>
                <w:lang w:val="en-US" w:eastAsia="nl-BE"/>
              </w:rPr>
              <w:t>BusinessObjectIdentifier</w:t>
            </w:r>
            <w:proofErr w:type="spellEnd"/>
          </w:p>
        </w:tc>
        <w:tc>
          <w:tcPr>
            <w:tcW w:w="2640" w:type="dxa"/>
            <w:tcBorders>
              <w:top w:val="nil"/>
              <w:left w:val="nil"/>
              <w:bottom w:val="single" w:sz="8" w:space="0" w:color="FFFFFF"/>
              <w:right w:val="nil"/>
            </w:tcBorders>
            <w:shd w:val="clear" w:color="000000" w:fill="FFFFFF"/>
            <w:vAlign w:val="center"/>
            <w:hideMark/>
          </w:tcPr>
          <w:p w14:paraId="16C7ACB5" w14:textId="77777777" w:rsidR="00D67937" w:rsidRPr="00D67937" w:rsidRDefault="00D67937" w:rsidP="00D67937">
            <w:pPr>
              <w:jc w:val="right"/>
              <w:rPr>
                <w:rFonts w:eastAsia="Times New Roman"/>
                <w:lang w:val="en-US" w:eastAsia="nl-BE"/>
              </w:rPr>
            </w:pPr>
            <w:r w:rsidRPr="00D67937">
              <w:rPr>
                <w:rFonts w:eastAsia="Times New Roman"/>
                <w:lang w:val="en-US" w:eastAsia="nl-BE"/>
              </w:rPr>
              <w:t>/order/id</w:t>
            </w:r>
          </w:p>
        </w:tc>
      </w:tr>
      <w:tr w:rsidR="00D67937" w:rsidRPr="00D67937" w14:paraId="5A31187D"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04000C55" w14:textId="77777777" w:rsidR="00D67937" w:rsidRPr="00D67937" w:rsidRDefault="00D67937" w:rsidP="00D67937">
            <w:pPr>
              <w:rPr>
                <w:rFonts w:eastAsia="Times New Roman"/>
                <w:lang w:val="en-US" w:eastAsia="nl-BE"/>
              </w:rPr>
            </w:pPr>
            <w:proofErr w:type="spellStart"/>
            <w:r w:rsidRPr="00D67937">
              <w:rPr>
                <w:rFonts w:eastAsia="Times New Roman"/>
                <w:lang w:val="en-US" w:eastAsia="nl-BE"/>
              </w:rPr>
              <w:t>FetchAdditionalDataForOrder</w:t>
            </w:r>
            <w:proofErr w:type="spellEnd"/>
          </w:p>
        </w:tc>
        <w:tc>
          <w:tcPr>
            <w:tcW w:w="2640" w:type="dxa"/>
            <w:tcBorders>
              <w:top w:val="nil"/>
              <w:left w:val="nil"/>
              <w:bottom w:val="single" w:sz="8" w:space="0" w:color="FFFFFF"/>
              <w:right w:val="nil"/>
            </w:tcBorders>
            <w:shd w:val="clear" w:color="000000" w:fill="FFFFFF"/>
            <w:vAlign w:val="center"/>
            <w:hideMark/>
          </w:tcPr>
          <w:p w14:paraId="10E5C7DD" w14:textId="39D9606D" w:rsidR="00D67937" w:rsidRPr="00D67937" w:rsidRDefault="00F82E6C" w:rsidP="00D67937">
            <w:pPr>
              <w:jc w:val="right"/>
              <w:rPr>
                <w:rFonts w:eastAsia="Times New Roman"/>
                <w:lang w:val="en-US" w:eastAsia="nl-BE"/>
              </w:rPr>
            </w:pPr>
            <w:r>
              <w:rPr>
                <w:rFonts w:eastAsia="Times New Roman"/>
                <w:lang w:val="en-US" w:eastAsia="nl-BE"/>
              </w:rPr>
              <w:t>false</w:t>
            </w:r>
          </w:p>
        </w:tc>
      </w:tr>
      <w:tr w:rsidR="00D67937" w:rsidRPr="00D67937" w14:paraId="145647DB"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28855DE3" w14:textId="77777777" w:rsidR="00D67937" w:rsidRPr="00D67937" w:rsidRDefault="00D67937" w:rsidP="00D67937">
            <w:pPr>
              <w:rPr>
                <w:rFonts w:eastAsia="Times New Roman"/>
                <w:lang w:val="en-US" w:eastAsia="nl-BE"/>
              </w:rPr>
            </w:pPr>
            <w:proofErr w:type="spellStart"/>
            <w:r w:rsidRPr="00D67937">
              <w:rPr>
                <w:rFonts w:eastAsia="Times New Roman"/>
                <w:lang w:val="en-US" w:eastAsia="nl-BE"/>
              </w:rPr>
              <w:t>PerformMapping</w:t>
            </w:r>
            <w:proofErr w:type="spellEnd"/>
          </w:p>
        </w:tc>
        <w:tc>
          <w:tcPr>
            <w:tcW w:w="2640" w:type="dxa"/>
            <w:tcBorders>
              <w:top w:val="nil"/>
              <w:left w:val="nil"/>
              <w:bottom w:val="single" w:sz="8" w:space="0" w:color="FFFFFF"/>
              <w:right w:val="nil"/>
            </w:tcBorders>
            <w:shd w:val="clear" w:color="000000" w:fill="FFFFFF"/>
            <w:vAlign w:val="center"/>
            <w:hideMark/>
          </w:tcPr>
          <w:p w14:paraId="1F6F8537" w14:textId="5A913935" w:rsidR="00D67937" w:rsidRPr="00D67937" w:rsidRDefault="00F82E6C" w:rsidP="00D67937">
            <w:pPr>
              <w:jc w:val="right"/>
              <w:rPr>
                <w:rFonts w:eastAsia="Times New Roman"/>
                <w:lang w:val="en-US" w:eastAsia="nl-BE"/>
              </w:rPr>
            </w:pPr>
            <w:r>
              <w:rPr>
                <w:rFonts w:eastAsia="Times New Roman"/>
                <w:lang w:val="en-US" w:eastAsia="nl-BE"/>
              </w:rPr>
              <w:t>true</w:t>
            </w:r>
          </w:p>
        </w:tc>
      </w:tr>
      <w:tr w:rsidR="00D67937" w:rsidRPr="00D67937" w14:paraId="4FAD7E7C"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4D0F4ADD" w14:textId="77777777" w:rsidR="00D67937" w:rsidRPr="00D67937" w:rsidRDefault="00D67937" w:rsidP="00D67937">
            <w:pPr>
              <w:rPr>
                <w:rFonts w:eastAsia="Times New Roman"/>
                <w:lang w:val="en-US" w:eastAsia="nl-BE"/>
              </w:rPr>
            </w:pPr>
            <w:proofErr w:type="spellStart"/>
            <w:r w:rsidRPr="00D67937">
              <w:rPr>
                <w:rFonts w:eastAsia="Times New Roman"/>
                <w:lang w:val="en-US" w:eastAsia="nl-BE"/>
              </w:rPr>
              <w:t>Failed_Datastore_Name</w:t>
            </w:r>
            <w:proofErr w:type="spellEnd"/>
          </w:p>
        </w:tc>
        <w:tc>
          <w:tcPr>
            <w:tcW w:w="2640" w:type="dxa"/>
            <w:tcBorders>
              <w:top w:val="nil"/>
              <w:left w:val="nil"/>
              <w:bottom w:val="single" w:sz="8" w:space="0" w:color="FFFFFF"/>
              <w:right w:val="nil"/>
            </w:tcBorders>
            <w:shd w:val="clear" w:color="000000" w:fill="FFFFFF"/>
            <w:vAlign w:val="center"/>
            <w:hideMark/>
          </w:tcPr>
          <w:p w14:paraId="5EB7E3DD" w14:textId="77777777" w:rsidR="00D67937" w:rsidRPr="00D67937" w:rsidRDefault="00D67937" w:rsidP="00D67937">
            <w:pPr>
              <w:jc w:val="right"/>
              <w:rPr>
                <w:rFonts w:eastAsia="Times New Roman"/>
                <w:lang w:val="en-US" w:eastAsia="nl-BE"/>
              </w:rPr>
            </w:pPr>
            <w:proofErr w:type="spellStart"/>
            <w:r w:rsidRPr="00D67937">
              <w:rPr>
                <w:rFonts w:eastAsia="Times New Roman"/>
                <w:lang w:val="en-US" w:eastAsia="nl-BE"/>
              </w:rPr>
              <w:t>SHOP_Salesorder_Failed</w:t>
            </w:r>
            <w:proofErr w:type="spellEnd"/>
          </w:p>
        </w:tc>
      </w:tr>
      <w:tr w:rsidR="00D67937" w:rsidRPr="00D67937" w14:paraId="1EDDA0CB"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4DDA35C9" w14:textId="09A78756" w:rsidR="00D67937" w:rsidRPr="00D67937" w:rsidRDefault="00D67937" w:rsidP="00D67937">
            <w:pPr>
              <w:rPr>
                <w:rFonts w:eastAsia="Times New Roman"/>
                <w:lang w:val="en-US" w:eastAsia="nl-BE"/>
              </w:rPr>
            </w:pPr>
            <w:proofErr w:type="spellStart"/>
            <w:r w:rsidRPr="00D67937">
              <w:rPr>
                <w:rFonts w:eastAsia="Times New Roman"/>
                <w:lang w:val="en-US" w:eastAsia="nl-BE"/>
              </w:rPr>
              <w:t>ApplicationID</w:t>
            </w:r>
            <w:proofErr w:type="spellEnd"/>
          </w:p>
        </w:tc>
        <w:tc>
          <w:tcPr>
            <w:tcW w:w="2640" w:type="dxa"/>
            <w:tcBorders>
              <w:top w:val="nil"/>
              <w:left w:val="nil"/>
              <w:bottom w:val="single" w:sz="8" w:space="0" w:color="FFFFFF"/>
              <w:right w:val="nil"/>
            </w:tcBorders>
            <w:shd w:val="clear" w:color="000000" w:fill="FFFFFF"/>
            <w:vAlign w:val="center"/>
            <w:hideMark/>
          </w:tcPr>
          <w:p w14:paraId="474E3896" w14:textId="77777777" w:rsidR="00D67937" w:rsidRPr="00D67937" w:rsidRDefault="00D67937" w:rsidP="00D67937">
            <w:pPr>
              <w:jc w:val="right"/>
              <w:rPr>
                <w:rFonts w:eastAsia="Times New Roman"/>
                <w:lang w:val="en-US" w:eastAsia="nl-BE"/>
              </w:rPr>
            </w:pPr>
            <w:r w:rsidRPr="00D67937">
              <w:rPr>
                <w:rFonts w:eastAsia="Times New Roman"/>
                <w:lang w:val="en-US" w:eastAsia="nl-BE"/>
              </w:rPr>
              <w:t>/order/id</w:t>
            </w:r>
          </w:p>
        </w:tc>
      </w:tr>
      <w:tr w:rsidR="00D67937" w:rsidRPr="00D67937" w14:paraId="294AC209" w14:textId="77777777" w:rsidTr="00D67937">
        <w:trPr>
          <w:trHeight w:val="300"/>
        </w:trPr>
        <w:tc>
          <w:tcPr>
            <w:tcW w:w="3660" w:type="dxa"/>
            <w:tcBorders>
              <w:top w:val="nil"/>
              <w:left w:val="nil"/>
              <w:bottom w:val="single" w:sz="8" w:space="0" w:color="FFFFFF"/>
              <w:right w:val="single" w:sz="8" w:space="0" w:color="FFFFFF"/>
            </w:tcBorders>
            <w:shd w:val="clear" w:color="000000" w:fill="FFFFFF"/>
            <w:vAlign w:val="center"/>
            <w:hideMark/>
          </w:tcPr>
          <w:p w14:paraId="376E5E78" w14:textId="39BB592C" w:rsidR="00D67937" w:rsidRPr="00D67937" w:rsidRDefault="00D67937" w:rsidP="00D67937">
            <w:pPr>
              <w:rPr>
                <w:rFonts w:eastAsia="Times New Roman"/>
                <w:lang w:val="en-US" w:eastAsia="nl-BE"/>
              </w:rPr>
            </w:pPr>
            <w:proofErr w:type="spellStart"/>
            <w:r w:rsidRPr="00D67937">
              <w:rPr>
                <w:rFonts w:eastAsia="Times New Roman"/>
                <w:lang w:val="en-US" w:eastAsia="nl-BE"/>
              </w:rPr>
              <w:t>MessageType</w:t>
            </w:r>
            <w:proofErr w:type="spellEnd"/>
          </w:p>
        </w:tc>
        <w:tc>
          <w:tcPr>
            <w:tcW w:w="2640" w:type="dxa"/>
            <w:tcBorders>
              <w:top w:val="nil"/>
              <w:left w:val="nil"/>
              <w:bottom w:val="single" w:sz="8" w:space="0" w:color="FFFFFF"/>
              <w:right w:val="nil"/>
            </w:tcBorders>
            <w:shd w:val="clear" w:color="000000" w:fill="FFFFFF"/>
            <w:vAlign w:val="center"/>
            <w:hideMark/>
          </w:tcPr>
          <w:p w14:paraId="202AE974" w14:textId="77777777" w:rsidR="00D67937" w:rsidRPr="00D67937" w:rsidRDefault="00D67937" w:rsidP="00D67937">
            <w:pPr>
              <w:jc w:val="right"/>
              <w:rPr>
                <w:rFonts w:eastAsia="Times New Roman"/>
                <w:lang w:val="en-US" w:eastAsia="nl-BE"/>
              </w:rPr>
            </w:pPr>
            <w:proofErr w:type="spellStart"/>
            <w:r w:rsidRPr="00D67937">
              <w:rPr>
                <w:rFonts w:eastAsia="Times New Roman"/>
                <w:lang w:val="en-US" w:eastAsia="nl-BE"/>
              </w:rPr>
              <w:t>Salesorder</w:t>
            </w:r>
            <w:proofErr w:type="spellEnd"/>
          </w:p>
        </w:tc>
      </w:tr>
      <w:tr w:rsidR="00D67937" w:rsidRPr="00D67937" w14:paraId="052B54C4" w14:textId="77777777" w:rsidTr="00BD6C4D">
        <w:trPr>
          <w:trHeight w:val="300"/>
        </w:trPr>
        <w:tc>
          <w:tcPr>
            <w:tcW w:w="3660" w:type="dxa"/>
            <w:tcBorders>
              <w:top w:val="nil"/>
              <w:left w:val="nil"/>
              <w:bottom w:val="nil"/>
              <w:right w:val="single" w:sz="8" w:space="0" w:color="FFFFFF"/>
            </w:tcBorders>
            <w:shd w:val="clear" w:color="000000" w:fill="FFFFFF"/>
            <w:vAlign w:val="center"/>
            <w:hideMark/>
          </w:tcPr>
          <w:p w14:paraId="3402A445" w14:textId="186B1956" w:rsidR="00D67937" w:rsidRPr="00D67937" w:rsidRDefault="00D67937" w:rsidP="00D67937">
            <w:pPr>
              <w:rPr>
                <w:rFonts w:eastAsia="Times New Roman"/>
                <w:lang w:val="en-US" w:eastAsia="nl-BE"/>
              </w:rPr>
            </w:pPr>
            <w:r w:rsidRPr="00D67937">
              <w:rPr>
                <w:rFonts w:eastAsia="Times New Roman"/>
                <w:lang w:val="en-US" w:eastAsia="nl-BE"/>
              </w:rPr>
              <w:t>Sender</w:t>
            </w:r>
          </w:p>
        </w:tc>
        <w:tc>
          <w:tcPr>
            <w:tcW w:w="2640" w:type="dxa"/>
            <w:tcBorders>
              <w:top w:val="nil"/>
              <w:left w:val="nil"/>
              <w:bottom w:val="nil"/>
              <w:right w:val="nil"/>
            </w:tcBorders>
            <w:shd w:val="clear" w:color="000000" w:fill="FFFFFF"/>
            <w:vAlign w:val="center"/>
            <w:hideMark/>
          </w:tcPr>
          <w:p w14:paraId="6464AC1A" w14:textId="77777777" w:rsidR="00D67937" w:rsidRPr="00D67937" w:rsidRDefault="00D67937" w:rsidP="00D67937">
            <w:pPr>
              <w:jc w:val="right"/>
              <w:rPr>
                <w:rFonts w:eastAsia="Times New Roman"/>
                <w:lang w:val="en-US" w:eastAsia="nl-BE"/>
              </w:rPr>
            </w:pPr>
            <w:r w:rsidRPr="00D67937">
              <w:rPr>
                <w:rFonts w:eastAsia="Times New Roman"/>
                <w:lang w:val="en-US" w:eastAsia="nl-BE"/>
              </w:rPr>
              <w:t>Shopify</w:t>
            </w:r>
          </w:p>
        </w:tc>
      </w:tr>
      <w:tr w:rsidR="00BD6C4D" w:rsidRPr="00D67937" w14:paraId="2CC99C5A" w14:textId="77777777" w:rsidTr="00BD6C4D">
        <w:trPr>
          <w:trHeight w:val="300"/>
        </w:trPr>
        <w:tc>
          <w:tcPr>
            <w:tcW w:w="3660" w:type="dxa"/>
            <w:tcBorders>
              <w:top w:val="nil"/>
              <w:left w:val="nil"/>
              <w:bottom w:val="nil"/>
              <w:right w:val="single" w:sz="8" w:space="0" w:color="FFFFFF"/>
            </w:tcBorders>
            <w:shd w:val="clear" w:color="000000" w:fill="FFFFFF"/>
            <w:vAlign w:val="center"/>
          </w:tcPr>
          <w:p w14:paraId="398BD2A7" w14:textId="00F761FF" w:rsidR="00BD6C4D" w:rsidRPr="00D67937" w:rsidRDefault="00BD6C4D" w:rsidP="00D67937">
            <w:pPr>
              <w:rPr>
                <w:rFonts w:eastAsia="Times New Roman"/>
                <w:lang w:val="en-US" w:eastAsia="nl-BE"/>
              </w:rPr>
            </w:pPr>
            <w:proofErr w:type="spellStart"/>
            <w:r>
              <w:rPr>
                <w:rFonts w:eastAsia="Times New Roman"/>
                <w:lang w:val="en-US" w:eastAsia="nl-BE"/>
              </w:rPr>
              <w:t>Webhook_URL</w:t>
            </w:r>
            <w:proofErr w:type="spellEnd"/>
          </w:p>
        </w:tc>
        <w:tc>
          <w:tcPr>
            <w:tcW w:w="2640" w:type="dxa"/>
            <w:tcBorders>
              <w:top w:val="nil"/>
              <w:left w:val="nil"/>
              <w:bottom w:val="nil"/>
              <w:right w:val="nil"/>
            </w:tcBorders>
            <w:shd w:val="clear" w:color="000000" w:fill="FFFFFF"/>
            <w:vAlign w:val="center"/>
          </w:tcPr>
          <w:p w14:paraId="441D22B7" w14:textId="18867FA4" w:rsidR="00BD6C4D" w:rsidRPr="00D67937" w:rsidRDefault="00BD6C4D" w:rsidP="00D67937">
            <w:pPr>
              <w:jc w:val="right"/>
              <w:rPr>
                <w:rFonts w:eastAsia="Times New Roman"/>
                <w:lang w:val="en-US" w:eastAsia="nl-BE"/>
              </w:rPr>
            </w:pPr>
            <w:r>
              <w:rPr>
                <w:rFonts w:eastAsia="Times New Roman"/>
                <w:lang w:val="en-US" w:eastAsia="nl-BE"/>
              </w:rPr>
              <w:t>/Shopify/</w:t>
            </w:r>
            <w:proofErr w:type="spellStart"/>
            <w:r>
              <w:rPr>
                <w:rFonts w:eastAsia="Times New Roman"/>
                <w:lang w:val="en-US" w:eastAsia="nl-BE"/>
              </w:rPr>
              <w:t>OrderCreate</w:t>
            </w:r>
            <w:proofErr w:type="spellEnd"/>
          </w:p>
        </w:tc>
      </w:tr>
      <w:tr w:rsidR="00BD6C4D" w:rsidRPr="00BD6C4D" w14:paraId="0D399C19" w14:textId="77777777" w:rsidTr="00BD6C4D">
        <w:trPr>
          <w:trHeight w:val="300"/>
        </w:trPr>
        <w:tc>
          <w:tcPr>
            <w:tcW w:w="3660" w:type="dxa"/>
            <w:tcBorders>
              <w:top w:val="nil"/>
              <w:left w:val="nil"/>
              <w:bottom w:val="nil"/>
              <w:right w:val="single" w:sz="8" w:space="0" w:color="FFFFFF"/>
            </w:tcBorders>
            <w:shd w:val="clear" w:color="000000" w:fill="FFFFFF"/>
            <w:vAlign w:val="center"/>
          </w:tcPr>
          <w:p w14:paraId="45E7F487" w14:textId="77777777" w:rsidR="00BD6C4D" w:rsidRPr="00BD6C4D" w:rsidRDefault="00BD6C4D" w:rsidP="00BD6C4D">
            <w:pPr>
              <w:rPr>
                <w:rFonts w:eastAsia="Times New Roman"/>
                <w:lang w:val="en-US" w:eastAsia="nl-BE"/>
              </w:rPr>
            </w:pPr>
            <w:proofErr w:type="spellStart"/>
            <w:r w:rsidRPr="00BD6C4D">
              <w:rPr>
                <w:rFonts w:eastAsia="Times New Roman"/>
                <w:lang w:val="en-US" w:eastAsia="nl-BE"/>
              </w:rPr>
              <w:t>CPI_Additional_Data_Order_Endpoint</w:t>
            </w:r>
            <w:proofErr w:type="spellEnd"/>
          </w:p>
        </w:tc>
        <w:tc>
          <w:tcPr>
            <w:tcW w:w="2640" w:type="dxa"/>
            <w:tcBorders>
              <w:top w:val="nil"/>
              <w:left w:val="nil"/>
              <w:bottom w:val="nil"/>
              <w:right w:val="nil"/>
            </w:tcBorders>
            <w:shd w:val="clear" w:color="000000" w:fill="FFFFFF"/>
            <w:vAlign w:val="center"/>
          </w:tcPr>
          <w:p w14:paraId="6E9CB787" w14:textId="431C6309" w:rsidR="00BD6C4D" w:rsidRPr="00BD6C4D" w:rsidRDefault="00BD6C4D" w:rsidP="00BD6C4D">
            <w:pPr>
              <w:jc w:val="right"/>
              <w:rPr>
                <w:rFonts w:eastAsia="Times New Roman"/>
                <w:lang w:val="en-US" w:eastAsia="nl-BE"/>
              </w:rPr>
            </w:pPr>
            <w:r>
              <w:rPr>
                <w:rFonts w:eastAsia="Times New Roman"/>
                <w:lang w:val="en-US" w:eastAsia="nl-BE"/>
              </w:rPr>
              <w:t>/Shopify/</w:t>
            </w:r>
            <w:proofErr w:type="spellStart"/>
            <w:r>
              <w:rPr>
                <w:rFonts w:eastAsia="Times New Roman"/>
                <w:lang w:val="en-US" w:eastAsia="nl-BE"/>
              </w:rPr>
              <w:t>FetchAdditionalData</w:t>
            </w:r>
            <w:proofErr w:type="spellEnd"/>
          </w:p>
        </w:tc>
      </w:tr>
      <w:tr w:rsidR="00BD6C4D" w:rsidRPr="00BD6C4D" w14:paraId="1156D83D" w14:textId="77777777" w:rsidTr="009D0B0D">
        <w:trPr>
          <w:trHeight w:val="300"/>
        </w:trPr>
        <w:tc>
          <w:tcPr>
            <w:tcW w:w="3660" w:type="dxa"/>
            <w:tcBorders>
              <w:top w:val="nil"/>
              <w:left w:val="nil"/>
              <w:bottom w:val="nil"/>
              <w:right w:val="single" w:sz="8" w:space="0" w:color="FFFFFF"/>
            </w:tcBorders>
            <w:shd w:val="clear" w:color="000000" w:fill="FFFFFF"/>
            <w:vAlign w:val="center"/>
          </w:tcPr>
          <w:p w14:paraId="6C912A15" w14:textId="5A78E5A3" w:rsidR="00BD6C4D" w:rsidRPr="00BD6C4D" w:rsidRDefault="00BD6C4D" w:rsidP="00BD6C4D">
            <w:pPr>
              <w:rPr>
                <w:rFonts w:eastAsia="Times New Roman"/>
                <w:lang w:val="en-US" w:eastAsia="nl-BE"/>
              </w:rPr>
            </w:pPr>
            <w:proofErr w:type="spellStart"/>
            <w:r w:rsidRPr="00BD6C4D">
              <w:rPr>
                <w:rFonts w:eastAsia="Times New Roman"/>
                <w:lang w:val="en-US" w:eastAsia="nl-BE"/>
              </w:rPr>
              <w:t>Automated_Retry</w:t>
            </w:r>
            <w:proofErr w:type="spellEnd"/>
          </w:p>
        </w:tc>
        <w:tc>
          <w:tcPr>
            <w:tcW w:w="2640" w:type="dxa"/>
            <w:tcBorders>
              <w:top w:val="nil"/>
              <w:left w:val="nil"/>
              <w:bottom w:val="nil"/>
              <w:right w:val="nil"/>
            </w:tcBorders>
            <w:shd w:val="clear" w:color="000000" w:fill="FFFFFF"/>
            <w:vAlign w:val="center"/>
          </w:tcPr>
          <w:p w14:paraId="18084BF6" w14:textId="15D54FF2" w:rsidR="00BD6C4D" w:rsidRDefault="00BD6C4D" w:rsidP="00BD6C4D">
            <w:pPr>
              <w:jc w:val="right"/>
              <w:rPr>
                <w:rFonts w:eastAsia="Times New Roman"/>
                <w:lang w:val="en-US" w:eastAsia="nl-BE"/>
              </w:rPr>
            </w:pPr>
            <w:r>
              <w:rPr>
                <w:rFonts w:eastAsia="Times New Roman"/>
                <w:lang w:val="en-US" w:eastAsia="nl-BE"/>
              </w:rPr>
              <w:t>Run Once</w:t>
            </w:r>
          </w:p>
        </w:tc>
      </w:tr>
      <w:tr w:rsidR="009D0B0D" w:rsidRPr="00BD6C4D" w14:paraId="3AF3D4B2" w14:textId="77777777" w:rsidTr="009D0B0D">
        <w:trPr>
          <w:trHeight w:val="300"/>
        </w:trPr>
        <w:tc>
          <w:tcPr>
            <w:tcW w:w="3660" w:type="dxa"/>
            <w:tcBorders>
              <w:top w:val="nil"/>
              <w:left w:val="nil"/>
              <w:bottom w:val="nil"/>
              <w:right w:val="single" w:sz="8" w:space="0" w:color="FFFFFF"/>
            </w:tcBorders>
            <w:shd w:val="clear" w:color="000000" w:fill="FFFFFF"/>
            <w:vAlign w:val="center"/>
          </w:tcPr>
          <w:p w14:paraId="0B8BEA84" w14:textId="7F0A8B46" w:rsidR="009D0B0D" w:rsidRPr="00BD6C4D" w:rsidRDefault="009D0B0D" w:rsidP="00BD6C4D">
            <w:pPr>
              <w:rPr>
                <w:rFonts w:eastAsia="Times New Roman"/>
                <w:lang w:val="en-US" w:eastAsia="nl-BE"/>
              </w:rPr>
            </w:pPr>
            <w:r w:rsidRPr="009D0B0D">
              <w:rPr>
                <w:rFonts w:eastAsia="Times New Roman"/>
                <w:lang w:val="en-US" w:eastAsia="nl-BE"/>
              </w:rPr>
              <w:t>S4HANA_OData_Host_SalesOrder</w:t>
            </w:r>
          </w:p>
        </w:tc>
        <w:tc>
          <w:tcPr>
            <w:tcW w:w="2640" w:type="dxa"/>
            <w:tcBorders>
              <w:top w:val="nil"/>
              <w:left w:val="nil"/>
              <w:bottom w:val="nil"/>
              <w:right w:val="nil"/>
            </w:tcBorders>
            <w:shd w:val="clear" w:color="000000" w:fill="FFFFFF"/>
            <w:vAlign w:val="center"/>
          </w:tcPr>
          <w:p w14:paraId="11B07E8E" w14:textId="78AAF69F" w:rsidR="009D0B0D" w:rsidRDefault="009D0B0D" w:rsidP="00BD6C4D">
            <w:pPr>
              <w:jc w:val="right"/>
              <w:rPr>
                <w:rFonts w:eastAsia="Times New Roman"/>
                <w:lang w:val="en-US" w:eastAsia="nl-BE"/>
              </w:rPr>
            </w:pPr>
            <w:r>
              <w:rPr>
                <w:rFonts w:eastAsia="Times New Roman"/>
                <w:lang w:val="en-US" w:eastAsia="nl-BE"/>
              </w:rPr>
              <w:t>OData URL</w:t>
            </w:r>
          </w:p>
        </w:tc>
      </w:tr>
      <w:tr w:rsidR="009D0B0D" w:rsidRPr="00BD6C4D" w14:paraId="4CE55EFB" w14:textId="77777777" w:rsidTr="00BD6C4D">
        <w:trPr>
          <w:trHeight w:val="300"/>
        </w:trPr>
        <w:tc>
          <w:tcPr>
            <w:tcW w:w="3660" w:type="dxa"/>
            <w:tcBorders>
              <w:top w:val="nil"/>
              <w:left w:val="nil"/>
              <w:bottom w:val="single" w:sz="8" w:space="0" w:color="FFFFFF"/>
              <w:right w:val="single" w:sz="8" w:space="0" w:color="FFFFFF"/>
            </w:tcBorders>
            <w:shd w:val="clear" w:color="000000" w:fill="FFFFFF"/>
            <w:vAlign w:val="center"/>
          </w:tcPr>
          <w:p w14:paraId="6053A3F3" w14:textId="2F98962A" w:rsidR="009D0B0D" w:rsidRPr="009D0B0D" w:rsidRDefault="003C5431" w:rsidP="00BD6C4D">
            <w:pPr>
              <w:rPr>
                <w:rFonts w:eastAsia="Times New Roman"/>
                <w:lang w:val="en-US" w:eastAsia="nl-BE"/>
              </w:rPr>
            </w:pPr>
            <w:r w:rsidRPr="003C5431">
              <w:rPr>
                <w:rFonts w:eastAsia="Times New Roman"/>
                <w:lang w:val="en-US" w:eastAsia="nl-BE"/>
              </w:rPr>
              <w:t>S4HANA_Client_Cert</w:t>
            </w:r>
          </w:p>
        </w:tc>
        <w:tc>
          <w:tcPr>
            <w:tcW w:w="2640" w:type="dxa"/>
            <w:tcBorders>
              <w:top w:val="nil"/>
              <w:left w:val="nil"/>
              <w:bottom w:val="nil"/>
              <w:right w:val="nil"/>
            </w:tcBorders>
            <w:shd w:val="clear" w:color="000000" w:fill="FFFFFF"/>
            <w:vAlign w:val="center"/>
          </w:tcPr>
          <w:p w14:paraId="03C58E01" w14:textId="2B45D852" w:rsidR="009D0B0D" w:rsidRDefault="003C5431" w:rsidP="00BD6C4D">
            <w:pPr>
              <w:jc w:val="right"/>
              <w:rPr>
                <w:rFonts w:eastAsia="Times New Roman"/>
                <w:lang w:val="en-US" w:eastAsia="nl-BE"/>
              </w:rPr>
            </w:pPr>
            <w:r>
              <w:rPr>
                <w:rFonts w:eastAsia="Times New Roman"/>
                <w:lang w:val="en-US" w:eastAsia="nl-BE"/>
              </w:rPr>
              <w:t>Certificate</w:t>
            </w:r>
          </w:p>
        </w:tc>
      </w:tr>
    </w:tbl>
    <w:p w14:paraId="6A612DEA" w14:textId="77777777" w:rsidR="00D67937" w:rsidRPr="00BD6C4D" w:rsidRDefault="00D67937" w:rsidP="00357DC9">
      <w:pPr>
        <w:pStyle w:val="TEXT"/>
        <w:rPr>
          <w:lang w:eastAsia="en-US"/>
        </w:rPr>
      </w:pPr>
    </w:p>
    <w:p w14:paraId="47FC56F2" w14:textId="5C957EC9" w:rsidR="000E1C47" w:rsidRPr="000E1C47" w:rsidRDefault="000E1C47" w:rsidP="00357DC9">
      <w:pPr>
        <w:pStyle w:val="TEXT"/>
      </w:pPr>
      <w:r w:rsidRPr="000E1C47">
        <w:t>Description of integration configuration parameters:</w:t>
      </w:r>
    </w:p>
    <w:p w14:paraId="1BC47589" w14:textId="77777777" w:rsidR="000E1C47" w:rsidRPr="00CD3496" w:rsidRDefault="000E1C47" w:rsidP="000E1C47">
      <w:pPr>
        <w:pStyle w:val="TEXT"/>
        <w:numPr>
          <w:ilvl w:val="0"/>
          <w:numId w:val="17"/>
        </w:numPr>
      </w:pPr>
      <w:proofErr w:type="spellStart"/>
      <w:r w:rsidRPr="00CD3496">
        <w:t>AllowedHeaders</w:t>
      </w:r>
      <w:proofErr w:type="spellEnd"/>
      <w:r w:rsidRPr="00CD3496">
        <w:t>: Specifies permissible headers for data transmission from Shopify to SAP Cloud Integration.</w:t>
      </w:r>
    </w:p>
    <w:p w14:paraId="5ADDBC52" w14:textId="77777777" w:rsidR="000E1C47" w:rsidRPr="00CD3496" w:rsidRDefault="000E1C47" w:rsidP="000E1C47">
      <w:pPr>
        <w:pStyle w:val="TEXT"/>
        <w:numPr>
          <w:ilvl w:val="0"/>
          <w:numId w:val="17"/>
        </w:numPr>
      </w:pPr>
      <w:proofErr w:type="spellStart"/>
      <w:r w:rsidRPr="00CD3496">
        <w:t>BusinessObjectIdentifier</w:t>
      </w:r>
      <w:proofErr w:type="spellEnd"/>
      <w:r w:rsidRPr="00CD3496">
        <w:t>: Designates a unique identifier for each incoming business object.</w:t>
      </w:r>
    </w:p>
    <w:p w14:paraId="078E6E6F" w14:textId="77777777" w:rsidR="000E1C47" w:rsidRPr="00CD3496" w:rsidRDefault="000E1C47" w:rsidP="000E1C47">
      <w:pPr>
        <w:pStyle w:val="TEXT"/>
        <w:numPr>
          <w:ilvl w:val="0"/>
          <w:numId w:val="17"/>
        </w:numPr>
      </w:pPr>
      <w:proofErr w:type="spellStart"/>
      <w:r w:rsidRPr="00CD3496">
        <w:t>FetchAdditionalDataForOrder</w:t>
      </w:r>
      <w:proofErr w:type="spellEnd"/>
      <w:r w:rsidRPr="00CD3496">
        <w:t>: Enables an integration extension to acquire supplementary data prior to order creation.</w:t>
      </w:r>
    </w:p>
    <w:p w14:paraId="7E2F473A" w14:textId="1942C526" w:rsidR="000E1C47" w:rsidRPr="00CD3496" w:rsidRDefault="000E1C47" w:rsidP="000E1C47">
      <w:pPr>
        <w:pStyle w:val="TEXT"/>
        <w:numPr>
          <w:ilvl w:val="0"/>
          <w:numId w:val="17"/>
        </w:numPr>
      </w:pPr>
      <w:proofErr w:type="spellStart"/>
      <w:r w:rsidRPr="00CD3496">
        <w:t>PerformMapping</w:t>
      </w:r>
      <w:proofErr w:type="spellEnd"/>
      <w:r w:rsidRPr="00CD3496">
        <w:t>: Determines the use of the standard mapping versus custom-defined mappings.</w:t>
      </w:r>
    </w:p>
    <w:p w14:paraId="76CC7108" w14:textId="77777777" w:rsidR="000E1C47" w:rsidRPr="00CD3496" w:rsidRDefault="000E1C47" w:rsidP="000E1C47">
      <w:pPr>
        <w:pStyle w:val="TEXT"/>
        <w:numPr>
          <w:ilvl w:val="0"/>
          <w:numId w:val="17"/>
        </w:numPr>
      </w:pPr>
      <w:proofErr w:type="spellStart"/>
      <w:r w:rsidRPr="00CD3496">
        <w:t>Failed_Datastore_Name</w:t>
      </w:r>
      <w:proofErr w:type="spellEnd"/>
      <w:r w:rsidRPr="00CD3496">
        <w:t>: Identifies CPI's local datastore that holds sales orders requiring manual resolution post failed creation.</w:t>
      </w:r>
    </w:p>
    <w:p w14:paraId="6F74BDBA" w14:textId="2F3F6AFF" w:rsidR="000E1C47" w:rsidRDefault="000E1C47" w:rsidP="000E1C47">
      <w:pPr>
        <w:pStyle w:val="TEXT"/>
        <w:numPr>
          <w:ilvl w:val="0"/>
          <w:numId w:val="17"/>
        </w:numPr>
      </w:pPr>
      <w:proofErr w:type="spellStart"/>
      <w:r w:rsidRPr="00CD3496">
        <w:t>ApplicationID</w:t>
      </w:r>
      <w:proofErr w:type="spellEnd"/>
      <w:r w:rsidRPr="00CD3496">
        <w:t xml:space="preserve">, </w:t>
      </w:r>
      <w:proofErr w:type="spellStart"/>
      <w:r w:rsidRPr="00CD3496">
        <w:t>MessageType</w:t>
      </w:r>
      <w:proofErr w:type="spellEnd"/>
      <w:r w:rsidRPr="00CD3496">
        <w:t>, Sender: These SAP standard parameters configure the monitoring ID, define the message type, and identify the message originator, respectively.</w:t>
      </w:r>
    </w:p>
    <w:p w14:paraId="1FA91EA7" w14:textId="080F47C4" w:rsidR="00BD6C4D" w:rsidRPr="006B27F0" w:rsidRDefault="00BD6C4D" w:rsidP="000E1C47">
      <w:pPr>
        <w:pStyle w:val="TEXT"/>
        <w:numPr>
          <w:ilvl w:val="0"/>
          <w:numId w:val="17"/>
        </w:numPr>
      </w:pPr>
      <w:proofErr w:type="spellStart"/>
      <w:r>
        <w:t>Webhook_URL</w:t>
      </w:r>
      <w:proofErr w:type="spellEnd"/>
      <w:r>
        <w:t xml:space="preserve">: </w:t>
      </w:r>
      <w:r w:rsidRPr="00BD6C4D">
        <w:t xml:space="preserve">Specifies the URL endpoint that intercepts and processes events from </w:t>
      </w:r>
      <w:proofErr w:type="gramStart"/>
      <w:r w:rsidRPr="00BD6C4D">
        <w:t>Shopify</w:t>
      </w:r>
      <w:proofErr w:type="gramEnd"/>
    </w:p>
    <w:p w14:paraId="7B0CACA3" w14:textId="7341C09E" w:rsidR="00BD6C4D" w:rsidRPr="00BD6C4D" w:rsidRDefault="00BD6C4D" w:rsidP="00BD6C4D">
      <w:pPr>
        <w:pStyle w:val="ListParagraph"/>
        <w:numPr>
          <w:ilvl w:val="0"/>
          <w:numId w:val="17"/>
        </w:numPr>
        <w:rPr>
          <w:rFonts w:eastAsia="Times New Roman"/>
          <w:lang w:val="en-US" w:eastAsia="nl-BE"/>
        </w:rPr>
      </w:pPr>
      <w:proofErr w:type="spellStart"/>
      <w:r w:rsidRPr="00BD6C4D">
        <w:rPr>
          <w:rFonts w:eastAsia="Times New Roman"/>
          <w:lang w:val="en-US" w:eastAsia="nl-BE"/>
        </w:rPr>
        <w:t>Automated_Retry</w:t>
      </w:r>
      <w:proofErr w:type="spellEnd"/>
      <w:r>
        <w:rPr>
          <w:rFonts w:eastAsia="Times New Roman"/>
          <w:lang w:val="en-US" w:eastAsia="nl-BE"/>
        </w:rPr>
        <w:t xml:space="preserve">: </w:t>
      </w:r>
      <w:r w:rsidRPr="00BD6C4D">
        <w:rPr>
          <w:rFonts w:eastAsia="Times New Roman"/>
          <w:lang w:val="en-US" w:eastAsia="nl-BE"/>
        </w:rPr>
        <w:t>Sets the retry interval for re-attempting the processing of sales orders that initially failed.</w:t>
      </w:r>
    </w:p>
    <w:p w14:paraId="702ACEA2" w14:textId="50BE8E55" w:rsidR="00BD6C4D" w:rsidRDefault="00BD6C4D" w:rsidP="00BD6C4D">
      <w:pPr>
        <w:spacing w:after="160" w:line="259" w:lineRule="auto"/>
      </w:pPr>
    </w:p>
    <w:p w14:paraId="006B5FF6" w14:textId="285B5CBD" w:rsidR="00CD3496" w:rsidRDefault="00CD3496" w:rsidP="00CD3496">
      <w:pPr>
        <w:pStyle w:val="Heading3"/>
      </w:pPr>
      <w:bookmarkStart w:id="8" w:name="_Toc153544247"/>
      <w:r>
        <w:lastRenderedPageBreak/>
        <w:t>Extension capability</w:t>
      </w:r>
      <w:bookmarkEnd w:id="8"/>
    </w:p>
    <w:p w14:paraId="5C301913" w14:textId="77777777" w:rsidR="00CD3496" w:rsidRDefault="00CD3496" w:rsidP="00CD3496">
      <w:pPr>
        <w:pStyle w:val="TEXT"/>
        <w:rPr>
          <w:lang w:eastAsia="en-US"/>
        </w:rPr>
      </w:pPr>
    </w:p>
    <w:p w14:paraId="0F21170D" w14:textId="2FFC41EC" w:rsidR="00C605F1" w:rsidRPr="00C605F1" w:rsidRDefault="00C605F1" w:rsidP="00CD3496">
      <w:pPr>
        <w:pStyle w:val="TEXT"/>
      </w:pPr>
      <w:r w:rsidRPr="00C605F1">
        <w:t xml:space="preserve">Prior to order creation, an extension/pre-exit feature is provided. This facilitates the acquisition of extra data and allows for the execution of </w:t>
      </w:r>
      <w:r w:rsidR="006406AB">
        <w:t>complex</w:t>
      </w:r>
      <w:r w:rsidRPr="00C605F1">
        <w:t xml:space="preserve"> mapping should the standard mapping prove inadequate.</w:t>
      </w:r>
    </w:p>
    <w:p w14:paraId="4D0EF55E" w14:textId="213526E0" w:rsidR="00CA6D5C" w:rsidRDefault="00CA6D5C" w:rsidP="00CD3496">
      <w:pPr>
        <w:pStyle w:val="TEXT"/>
        <w:rPr>
          <w:lang w:eastAsia="en-US"/>
        </w:rPr>
      </w:pPr>
      <w:r>
        <w:rPr>
          <w:noProof/>
        </w:rPr>
        <w:drawing>
          <wp:inline distT="0" distB="0" distL="0" distR="0" wp14:anchorId="04F56C8B" wp14:editId="61D2A573">
            <wp:extent cx="5760720" cy="2011045"/>
            <wp:effectExtent l="0" t="0" r="0" b="8255"/>
            <wp:docPr id="1410996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9658" name="Picture 1" descr="A screenshot of a computer&#10;&#10;Description automatically generated"/>
                    <pic:cNvPicPr/>
                  </pic:nvPicPr>
                  <pic:blipFill>
                    <a:blip r:embed="rId12"/>
                    <a:stretch>
                      <a:fillRect/>
                    </a:stretch>
                  </pic:blipFill>
                  <pic:spPr>
                    <a:xfrm>
                      <a:off x="0" y="0"/>
                      <a:ext cx="5760720" cy="2011045"/>
                    </a:xfrm>
                    <a:prstGeom prst="rect">
                      <a:avLst/>
                    </a:prstGeom>
                  </pic:spPr>
                </pic:pic>
              </a:graphicData>
            </a:graphic>
          </wp:inline>
        </w:drawing>
      </w:r>
    </w:p>
    <w:p w14:paraId="3DC0D1D4" w14:textId="77777777" w:rsidR="00415D0B" w:rsidRDefault="00415D0B" w:rsidP="00CD3496">
      <w:pPr>
        <w:pStyle w:val="TEXT"/>
        <w:rPr>
          <w:lang w:eastAsia="en-US"/>
        </w:rPr>
      </w:pPr>
    </w:p>
    <w:p w14:paraId="5CE7807E" w14:textId="38394069" w:rsidR="00415D0B" w:rsidRDefault="00415D0B">
      <w:pPr>
        <w:spacing w:after="160" w:line="259" w:lineRule="auto"/>
        <w:rPr>
          <w:rFonts w:eastAsia="Times New Roman"/>
          <w:lang w:val="en-US"/>
        </w:rPr>
      </w:pPr>
      <w:r>
        <w:br w:type="page"/>
      </w:r>
    </w:p>
    <w:p w14:paraId="5884BD25" w14:textId="4B9FF712" w:rsidR="00415D0B" w:rsidRDefault="00415D0B" w:rsidP="00415D0B">
      <w:pPr>
        <w:pStyle w:val="Heading2"/>
        <w:rPr>
          <w:shd w:val="clear" w:color="auto" w:fill="FFFFFF"/>
        </w:rPr>
      </w:pPr>
      <w:bookmarkStart w:id="9" w:name="_Toc153544248"/>
      <w:proofErr w:type="spellStart"/>
      <w:r>
        <w:rPr>
          <w:shd w:val="clear" w:color="auto" w:fill="FFFFFF"/>
        </w:rPr>
        <w:lastRenderedPageBreak/>
        <w:t>Shopify</w:t>
      </w:r>
      <w:proofErr w:type="spellEnd"/>
      <w:r w:rsidR="00FF3D08">
        <w:rPr>
          <w:shd w:val="clear" w:color="auto" w:fill="FFFFFF"/>
        </w:rPr>
        <w:t xml:space="preserve"> </w:t>
      </w:r>
      <w:r>
        <w:rPr>
          <w:shd w:val="clear" w:color="auto" w:fill="FFFFFF"/>
        </w:rPr>
        <w:t>to</w:t>
      </w:r>
      <w:r w:rsidR="00FF3D08">
        <w:rPr>
          <w:shd w:val="clear" w:color="auto" w:fill="FFFFFF"/>
        </w:rPr>
        <w:t xml:space="preserve"> SAP </w:t>
      </w:r>
      <w:r>
        <w:rPr>
          <w:shd w:val="clear" w:color="auto" w:fill="FFFFFF"/>
        </w:rPr>
        <w:t>S4HANA</w:t>
      </w:r>
      <w:r w:rsidR="00FF3D08">
        <w:rPr>
          <w:shd w:val="clear" w:color="auto" w:fill="FFFFFF"/>
        </w:rPr>
        <w:t xml:space="preserve"> </w:t>
      </w:r>
      <w:r>
        <w:rPr>
          <w:shd w:val="clear" w:color="auto" w:fill="FFFFFF"/>
        </w:rPr>
        <w:t>Cloud</w:t>
      </w:r>
      <w:r w:rsidR="00FF3D08">
        <w:rPr>
          <w:shd w:val="clear" w:color="auto" w:fill="FFFFFF"/>
        </w:rPr>
        <w:t xml:space="preserve"> </w:t>
      </w:r>
      <w:r>
        <w:rPr>
          <w:shd w:val="clear" w:color="auto" w:fill="FFFFFF"/>
        </w:rPr>
        <w:t>Customer</w:t>
      </w:r>
      <w:bookmarkEnd w:id="9"/>
    </w:p>
    <w:p w14:paraId="216392B1" w14:textId="77777777" w:rsidR="00415D0B" w:rsidRDefault="00415D0B" w:rsidP="00415D0B">
      <w:pPr>
        <w:pStyle w:val="TEXT"/>
        <w:rPr>
          <w:lang w:val="fr-BE" w:eastAsia="en-US"/>
        </w:rPr>
      </w:pPr>
    </w:p>
    <w:p w14:paraId="4A911E20" w14:textId="7560C3C4" w:rsidR="00E57859" w:rsidRPr="00357DC9" w:rsidRDefault="00FF3D08" w:rsidP="00E57859">
      <w:pPr>
        <w:pStyle w:val="Heading3"/>
      </w:pPr>
      <w:bookmarkStart w:id="10" w:name="_Toc153544249"/>
      <w:r>
        <w:t xml:space="preserve">SAP </w:t>
      </w:r>
      <w:r w:rsidR="00E57859" w:rsidRPr="00357DC9">
        <w:t>S</w:t>
      </w:r>
      <w:r w:rsidR="00D8160B">
        <w:t>/</w:t>
      </w:r>
      <w:r w:rsidR="00E57859" w:rsidRPr="00357DC9">
        <w:t>4HANA Data Mapping Configuration</w:t>
      </w:r>
      <w:bookmarkEnd w:id="10"/>
    </w:p>
    <w:p w14:paraId="777E056C" w14:textId="77777777" w:rsidR="00415D0B" w:rsidRPr="00FF3D08" w:rsidRDefault="00415D0B" w:rsidP="00415D0B">
      <w:pPr>
        <w:pStyle w:val="TEXT"/>
        <w:rPr>
          <w:lang w:eastAsia="en-US"/>
        </w:rPr>
      </w:pPr>
    </w:p>
    <w:p w14:paraId="7D53411B" w14:textId="4613C02E" w:rsidR="00D91685" w:rsidRDefault="00D91685" w:rsidP="00D91685">
      <w:pPr>
        <w:pStyle w:val="TEXT"/>
      </w:pPr>
      <w:r w:rsidRPr="002D5FC1">
        <w:t xml:space="preserve">The integration flow harnesses Shopify data to accurately map and convert </w:t>
      </w:r>
      <w:r>
        <w:t>customers</w:t>
      </w:r>
      <w:r w:rsidRPr="002D5FC1">
        <w:t xml:space="preserve"> into </w:t>
      </w:r>
      <w:r w:rsidR="00627986">
        <w:t xml:space="preserve">SAP </w:t>
      </w:r>
      <w:r w:rsidRPr="002D5FC1">
        <w:t>S</w:t>
      </w:r>
      <w:r w:rsidR="00D8160B">
        <w:t>/</w:t>
      </w:r>
      <w:r w:rsidRPr="002D5FC1">
        <w:t xml:space="preserve">4HANA </w:t>
      </w:r>
      <w:r>
        <w:t>business partners</w:t>
      </w:r>
      <w:r w:rsidRPr="002D5FC1">
        <w:t xml:space="preserve">. The following externalized configuration parameters can be customized to define the creation of the </w:t>
      </w:r>
      <w:r>
        <w:t>business partners</w:t>
      </w:r>
      <w:r w:rsidRPr="002D5FC1">
        <w:t xml:space="preserve"> in the target system:</w:t>
      </w:r>
    </w:p>
    <w:tbl>
      <w:tblPr>
        <w:tblW w:w="6380" w:type="dxa"/>
        <w:tblCellMar>
          <w:left w:w="70" w:type="dxa"/>
          <w:right w:w="70" w:type="dxa"/>
        </w:tblCellMar>
        <w:tblLook w:val="04A0" w:firstRow="1" w:lastRow="0" w:firstColumn="1" w:lastColumn="0" w:noHBand="0" w:noVBand="1"/>
      </w:tblPr>
      <w:tblGrid>
        <w:gridCol w:w="3740"/>
        <w:gridCol w:w="2640"/>
      </w:tblGrid>
      <w:tr w:rsidR="003E655A" w:rsidRPr="003E655A" w14:paraId="32C89D04" w14:textId="77777777" w:rsidTr="003E655A">
        <w:trPr>
          <w:trHeight w:val="300"/>
        </w:trPr>
        <w:tc>
          <w:tcPr>
            <w:tcW w:w="3740" w:type="dxa"/>
            <w:tcBorders>
              <w:top w:val="nil"/>
              <w:left w:val="nil"/>
              <w:bottom w:val="single" w:sz="8" w:space="0" w:color="FFFFFF"/>
              <w:right w:val="single" w:sz="8" w:space="0" w:color="FFFFFF"/>
            </w:tcBorders>
            <w:shd w:val="clear" w:color="000000" w:fill="00B0F0"/>
            <w:vAlign w:val="center"/>
            <w:hideMark/>
          </w:tcPr>
          <w:p w14:paraId="7781C442" w14:textId="77777777" w:rsidR="003E655A" w:rsidRPr="003E655A" w:rsidRDefault="003E655A" w:rsidP="003E655A">
            <w:pPr>
              <w:rPr>
                <w:rFonts w:eastAsia="Times New Roman"/>
                <w:b/>
                <w:bCs/>
                <w:lang w:val="en-US" w:eastAsia="nl-BE"/>
              </w:rPr>
            </w:pPr>
            <w:r w:rsidRPr="003E655A">
              <w:rPr>
                <w:rFonts w:eastAsia="Times New Roman"/>
                <w:b/>
                <w:bCs/>
                <w:lang w:val="en-US" w:eastAsia="nl-BE"/>
              </w:rPr>
              <w:t xml:space="preserve">Externalized Parameter Name </w:t>
            </w:r>
          </w:p>
        </w:tc>
        <w:tc>
          <w:tcPr>
            <w:tcW w:w="2640" w:type="dxa"/>
            <w:tcBorders>
              <w:top w:val="single" w:sz="8" w:space="0" w:color="FFFFFF"/>
              <w:left w:val="nil"/>
              <w:bottom w:val="nil"/>
              <w:right w:val="nil"/>
            </w:tcBorders>
            <w:shd w:val="clear" w:color="000000" w:fill="00B0F0"/>
            <w:vAlign w:val="center"/>
            <w:hideMark/>
          </w:tcPr>
          <w:p w14:paraId="4852FD34" w14:textId="77777777" w:rsidR="003E655A" w:rsidRPr="003E655A" w:rsidRDefault="003E655A" w:rsidP="003E655A">
            <w:pPr>
              <w:rPr>
                <w:rFonts w:eastAsia="Times New Roman"/>
                <w:b/>
                <w:bCs/>
                <w:lang w:val="en-US" w:eastAsia="nl-BE"/>
              </w:rPr>
            </w:pPr>
            <w:r w:rsidRPr="003E655A">
              <w:rPr>
                <w:rFonts w:eastAsia="Times New Roman"/>
                <w:b/>
                <w:bCs/>
                <w:lang w:val="en-US" w:eastAsia="nl-BE"/>
              </w:rPr>
              <w:t xml:space="preserve">Sample Value </w:t>
            </w:r>
          </w:p>
        </w:tc>
      </w:tr>
      <w:tr w:rsidR="00D15150" w:rsidRPr="003E655A" w14:paraId="38C3019E"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53C7639" w14:textId="2FFDD98F" w:rsidR="00D15150" w:rsidRPr="003E655A" w:rsidRDefault="00D15150" w:rsidP="00D15150">
            <w:pPr>
              <w:rPr>
                <w:rFonts w:eastAsia="Times New Roman"/>
                <w:lang w:val="en-US" w:eastAsia="nl-BE"/>
              </w:rPr>
            </w:pPr>
            <w:proofErr w:type="spellStart"/>
            <w:r w:rsidRPr="003E655A">
              <w:rPr>
                <w:rFonts w:eastAsia="Times New Roman"/>
                <w:lang w:val="en-US" w:eastAsia="nl-BE"/>
              </w:rPr>
              <w:t>Prop_APARToleranceGroup</w:t>
            </w:r>
            <w:proofErr w:type="spellEnd"/>
          </w:p>
        </w:tc>
        <w:tc>
          <w:tcPr>
            <w:tcW w:w="2640" w:type="dxa"/>
            <w:tcBorders>
              <w:top w:val="nil"/>
              <w:left w:val="nil"/>
              <w:bottom w:val="single" w:sz="8" w:space="0" w:color="FFFFFF"/>
              <w:right w:val="nil"/>
            </w:tcBorders>
            <w:shd w:val="clear" w:color="000000" w:fill="FFFFFF"/>
            <w:vAlign w:val="center"/>
            <w:hideMark/>
          </w:tcPr>
          <w:p w14:paraId="0B904566" w14:textId="0799D201" w:rsidR="00D15150" w:rsidRPr="003E655A" w:rsidRDefault="00D15150" w:rsidP="00D15150">
            <w:pPr>
              <w:rPr>
                <w:rFonts w:eastAsia="Times New Roman"/>
                <w:lang w:val="en-US" w:eastAsia="nl-BE"/>
              </w:rPr>
            </w:pPr>
            <w:r w:rsidRPr="003E655A">
              <w:rPr>
                <w:rFonts w:eastAsia="Times New Roman"/>
                <w:lang w:val="en-US" w:eastAsia="nl-BE"/>
              </w:rPr>
              <w:t>Z</w:t>
            </w:r>
            <w:r>
              <w:rPr>
                <w:rFonts w:eastAsia="Times New Roman"/>
                <w:lang w:val="en-US" w:eastAsia="nl-BE"/>
              </w:rPr>
              <w:t>XXX</w:t>
            </w:r>
          </w:p>
        </w:tc>
      </w:tr>
      <w:tr w:rsidR="00D15150" w:rsidRPr="003E655A" w14:paraId="4F40EF04"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2C21E0A4" w14:textId="0CC3E1F2" w:rsidR="00D15150" w:rsidRPr="003E655A" w:rsidRDefault="00D15150" w:rsidP="00D15150">
            <w:pPr>
              <w:rPr>
                <w:rFonts w:eastAsia="Times New Roman"/>
                <w:lang w:val="en-US" w:eastAsia="nl-BE"/>
              </w:rPr>
            </w:pPr>
            <w:proofErr w:type="spellStart"/>
            <w:r w:rsidRPr="003E655A">
              <w:rPr>
                <w:rFonts w:eastAsia="Times New Roman"/>
                <w:lang w:val="en-US" w:eastAsia="nl-BE"/>
              </w:rPr>
              <w:t>Prop_BPIdentificationType</w:t>
            </w:r>
            <w:proofErr w:type="spellEnd"/>
          </w:p>
        </w:tc>
        <w:tc>
          <w:tcPr>
            <w:tcW w:w="2640" w:type="dxa"/>
            <w:tcBorders>
              <w:top w:val="nil"/>
              <w:left w:val="nil"/>
              <w:bottom w:val="single" w:sz="8" w:space="0" w:color="FFFFFF"/>
              <w:right w:val="nil"/>
            </w:tcBorders>
            <w:shd w:val="clear" w:color="000000" w:fill="FFFFFF"/>
            <w:vAlign w:val="center"/>
            <w:hideMark/>
          </w:tcPr>
          <w:p w14:paraId="2AB3D00B" w14:textId="423614FA" w:rsidR="00D15150" w:rsidRPr="003E655A" w:rsidRDefault="00D15150" w:rsidP="00D15150">
            <w:pPr>
              <w:rPr>
                <w:rFonts w:eastAsia="Times New Roman"/>
                <w:lang w:val="en-US" w:eastAsia="nl-BE"/>
              </w:rPr>
            </w:pPr>
            <w:r>
              <w:rPr>
                <w:rFonts w:eastAsia="Times New Roman"/>
                <w:lang w:val="en-US" w:eastAsia="nl-BE"/>
              </w:rPr>
              <w:t>XXXX</w:t>
            </w:r>
          </w:p>
        </w:tc>
      </w:tr>
      <w:tr w:rsidR="00D15150" w:rsidRPr="003E655A" w14:paraId="27A281F8"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091E4F10" w14:textId="466AACE4" w:rsidR="00D15150" w:rsidRPr="003E655A" w:rsidRDefault="00D15150" w:rsidP="00D15150">
            <w:pPr>
              <w:rPr>
                <w:rFonts w:eastAsia="Times New Roman"/>
                <w:lang w:val="en-US" w:eastAsia="nl-BE"/>
              </w:rPr>
            </w:pPr>
            <w:proofErr w:type="spellStart"/>
            <w:r w:rsidRPr="003E655A">
              <w:rPr>
                <w:rFonts w:eastAsia="Times New Roman"/>
                <w:lang w:val="en-US" w:eastAsia="nl-BE"/>
              </w:rPr>
              <w:t>Prop_BusinessPartnerCategory</w:t>
            </w:r>
            <w:proofErr w:type="spellEnd"/>
          </w:p>
        </w:tc>
        <w:tc>
          <w:tcPr>
            <w:tcW w:w="2640" w:type="dxa"/>
            <w:tcBorders>
              <w:top w:val="nil"/>
              <w:left w:val="nil"/>
              <w:bottom w:val="single" w:sz="8" w:space="0" w:color="FFFFFF"/>
              <w:right w:val="nil"/>
            </w:tcBorders>
            <w:shd w:val="clear" w:color="000000" w:fill="FFFFFF"/>
            <w:vAlign w:val="center"/>
            <w:hideMark/>
          </w:tcPr>
          <w:p w14:paraId="6ACBCDC9" w14:textId="531762BC" w:rsidR="00D15150" w:rsidRPr="003E655A" w:rsidRDefault="00D15150" w:rsidP="00D15150">
            <w:pPr>
              <w:rPr>
                <w:rFonts w:eastAsia="Times New Roman"/>
                <w:lang w:val="en-US" w:eastAsia="nl-BE"/>
              </w:rPr>
            </w:pPr>
            <w:r w:rsidRPr="003E655A">
              <w:rPr>
                <w:rFonts w:eastAsia="Times New Roman"/>
                <w:lang w:val="en-US" w:eastAsia="nl-BE"/>
              </w:rPr>
              <w:t>1</w:t>
            </w:r>
          </w:p>
        </w:tc>
      </w:tr>
      <w:tr w:rsidR="00D15150" w:rsidRPr="003E655A" w14:paraId="4F458446"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2060DAF1" w14:textId="2EEC4C61" w:rsidR="00D15150" w:rsidRPr="003E655A" w:rsidRDefault="00D15150" w:rsidP="00D15150">
            <w:pPr>
              <w:rPr>
                <w:rFonts w:eastAsia="Times New Roman"/>
                <w:lang w:val="en-US" w:eastAsia="nl-BE"/>
              </w:rPr>
            </w:pPr>
            <w:proofErr w:type="spellStart"/>
            <w:r w:rsidRPr="003E655A">
              <w:rPr>
                <w:rFonts w:eastAsia="Times New Roman"/>
                <w:lang w:val="en-US" w:eastAsia="nl-BE"/>
              </w:rPr>
              <w:t>Prop_BusinessPartnerGrouping</w:t>
            </w:r>
            <w:proofErr w:type="spellEnd"/>
          </w:p>
        </w:tc>
        <w:tc>
          <w:tcPr>
            <w:tcW w:w="2640" w:type="dxa"/>
            <w:tcBorders>
              <w:top w:val="nil"/>
              <w:left w:val="nil"/>
              <w:bottom w:val="single" w:sz="8" w:space="0" w:color="FFFFFF"/>
              <w:right w:val="nil"/>
            </w:tcBorders>
            <w:shd w:val="clear" w:color="000000" w:fill="FFFFFF"/>
            <w:vAlign w:val="center"/>
            <w:hideMark/>
          </w:tcPr>
          <w:p w14:paraId="3EBC0CD8" w14:textId="02616A93" w:rsidR="00D15150" w:rsidRPr="003E655A" w:rsidRDefault="00D15150" w:rsidP="00D15150">
            <w:pPr>
              <w:rPr>
                <w:rFonts w:eastAsia="Times New Roman"/>
                <w:lang w:val="en-US" w:eastAsia="nl-BE"/>
              </w:rPr>
            </w:pPr>
            <w:r w:rsidRPr="003E655A">
              <w:rPr>
                <w:rFonts w:eastAsia="Times New Roman"/>
                <w:lang w:val="en-US" w:eastAsia="nl-BE"/>
              </w:rPr>
              <w:t>Z</w:t>
            </w:r>
            <w:r>
              <w:rPr>
                <w:rFonts w:eastAsia="Times New Roman"/>
                <w:lang w:val="en-US" w:eastAsia="nl-BE"/>
              </w:rPr>
              <w:t>1</w:t>
            </w:r>
          </w:p>
        </w:tc>
      </w:tr>
      <w:tr w:rsidR="00D15150" w:rsidRPr="003E655A" w14:paraId="6DB8CDC0"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38F0480C" w14:textId="7CED0381" w:rsidR="00D15150" w:rsidRPr="003E655A" w:rsidRDefault="00D15150" w:rsidP="00D15150">
            <w:pPr>
              <w:rPr>
                <w:rFonts w:eastAsia="Times New Roman"/>
                <w:lang w:val="en-US" w:eastAsia="nl-BE"/>
              </w:rPr>
            </w:pPr>
            <w:proofErr w:type="spellStart"/>
            <w:r w:rsidRPr="003E655A">
              <w:rPr>
                <w:rFonts w:eastAsia="Times New Roman"/>
                <w:lang w:val="en-US" w:eastAsia="nl-BE"/>
              </w:rPr>
              <w:t>Prop_BusinessPartnerRole</w:t>
            </w:r>
            <w:proofErr w:type="spellEnd"/>
          </w:p>
        </w:tc>
        <w:tc>
          <w:tcPr>
            <w:tcW w:w="2640" w:type="dxa"/>
            <w:tcBorders>
              <w:top w:val="nil"/>
              <w:left w:val="nil"/>
              <w:bottom w:val="single" w:sz="8" w:space="0" w:color="FFFFFF"/>
              <w:right w:val="nil"/>
            </w:tcBorders>
            <w:shd w:val="clear" w:color="000000" w:fill="FFFFFF"/>
            <w:vAlign w:val="center"/>
            <w:hideMark/>
          </w:tcPr>
          <w:p w14:paraId="7508CD4C" w14:textId="126F8645" w:rsidR="00D15150" w:rsidRPr="003E655A" w:rsidRDefault="00D15150" w:rsidP="00D15150">
            <w:pPr>
              <w:rPr>
                <w:rFonts w:eastAsia="Times New Roman"/>
                <w:lang w:val="en-US" w:eastAsia="nl-BE"/>
              </w:rPr>
            </w:pPr>
            <w:r w:rsidRPr="003E655A">
              <w:rPr>
                <w:rFonts w:eastAsia="Times New Roman"/>
                <w:lang w:val="en-US" w:eastAsia="nl-BE"/>
              </w:rPr>
              <w:t>FLCU0</w:t>
            </w:r>
            <w:r>
              <w:rPr>
                <w:rFonts w:eastAsia="Times New Roman"/>
                <w:lang w:val="en-US" w:eastAsia="nl-BE"/>
              </w:rPr>
              <w:t>0</w:t>
            </w:r>
          </w:p>
        </w:tc>
      </w:tr>
      <w:tr w:rsidR="00D15150" w:rsidRPr="003E655A" w14:paraId="6C60C68E"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65BA2360" w14:textId="2691A8A5" w:rsidR="00D15150" w:rsidRPr="003E655A" w:rsidRDefault="00D15150" w:rsidP="00D15150">
            <w:pPr>
              <w:rPr>
                <w:rFonts w:eastAsia="Times New Roman"/>
                <w:lang w:val="en-US" w:eastAsia="nl-BE"/>
              </w:rPr>
            </w:pPr>
            <w:proofErr w:type="spellStart"/>
            <w:r w:rsidRPr="003E655A">
              <w:rPr>
                <w:rFonts w:eastAsia="Times New Roman"/>
                <w:lang w:val="en-US" w:eastAsia="nl-BE"/>
              </w:rPr>
              <w:t>Prop_CompanyCode</w:t>
            </w:r>
            <w:proofErr w:type="spellEnd"/>
          </w:p>
        </w:tc>
        <w:tc>
          <w:tcPr>
            <w:tcW w:w="2640" w:type="dxa"/>
            <w:tcBorders>
              <w:top w:val="nil"/>
              <w:left w:val="nil"/>
              <w:bottom w:val="single" w:sz="8" w:space="0" w:color="FFFFFF"/>
              <w:right w:val="nil"/>
            </w:tcBorders>
            <w:shd w:val="clear" w:color="000000" w:fill="FFFFFF"/>
            <w:vAlign w:val="center"/>
            <w:hideMark/>
          </w:tcPr>
          <w:p w14:paraId="30EC17FB" w14:textId="333F0DE4" w:rsidR="00D15150" w:rsidRPr="003E655A" w:rsidRDefault="00D15150" w:rsidP="00D15150">
            <w:pPr>
              <w:rPr>
                <w:rFonts w:eastAsia="Times New Roman"/>
                <w:lang w:val="en-US" w:eastAsia="nl-BE"/>
              </w:rPr>
            </w:pPr>
            <w:r>
              <w:rPr>
                <w:rFonts w:eastAsia="Times New Roman"/>
                <w:lang w:val="en-US" w:eastAsia="nl-BE"/>
              </w:rPr>
              <w:t>0000</w:t>
            </w:r>
          </w:p>
        </w:tc>
      </w:tr>
      <w:tr w:rsidR="00D15150" w:rsidRPr="003E655A" w14:paraId="027EF692"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7AE35A3" w14:textId="7251B644" w:rsidR="00D15150" w:rsidRPr="003E655A" w:rsidRDefault="00D15150" w:rsidP="00D15150">
            <w:pPr>
              <w:rPr>
                <w:rFonts w:eastAsia="Times New Roman"/>
                <w:lang w:val="en-US" w:eastAsia="nl-BE"/>
              </w:rPr>
            </w:pPr>
            <w:proofErr w:type="spellStart"/>
            <w:r w:rsidRPr="003E655A">
              <w:rPr>
                <w:rFonts w:eastAsia="Times New Roman"/>
                <w:lang w:val="en-US" w:eastAsia="nl-BE"/>
              </w:rPr>
              <w:t>Prop_CompleteDeliveryIsDefined</w:t>
            </w:r>
            <w:proofErr w:type="spellEnd"/>
          </w:p>
        </w:tc>
        <w:tc>
          <w:tcPr>
            <w:tcW w:w="2640" w:type="dxa"/>
            <w:tcBorders>
              <w:top w:val="nil"/>
              <w:left w:val="nil"/>
              <w:bottom w:val="single" w:sz="8" w:space="0" w:color="FFFFFF"/>
              <w:right w:val="nil"/>
            </w:tcBorders>
            <w:shd w:val="clear" w:color="000000" w:fill="FFFFFF"/>
            <w:vAlign w:val="center"/>
            <w:hideMark/>
          </w:tcPr>
          <w:p w14:paraId="514C9863" w14:textId="3ED27F0A" w:rsidR="00D15150" w:rsidRPr="003E655A" w:rsidRDefault="00D15150" w:rsidP="00D15150">
            <w:pPr>
              <w:rPr>
                <w:rFonts w:eastAsia="Times New Roman"/>
                <w:lang w:val="en-US" w:eastAsia="nl-BE"/>
              </w:rPr>
            </w:pPr>
            <w:r>
              <w:rPr>
                <w:rFonts w:eastAsia="Times New Roman"/>
                <w:lang w:val="en-US" w:eastAsia="nl-BE"/>
              </w:rPr>
              <w:t>true</w:t>
            </w:r>
          </w:p>
        </w:tc>
      </w:tr>
      <w:tr w:rsidR="00D15150" w:rsidRPr="003E655A" w14:paraId="48448192"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BC5E207" w14:textId="093E460B" w:rsidR="00D15150" w:rsidRPr="003E655A" w:rsidRDefault="00D15150" w:rsidP="00D15150">
            <w:pPr>
              <w:rPr>
                <w:rFonts w:eastAsia="Times New Roman"/>
                <w:lang w:val="en-US" w:eastAsia="nl-BE"/>
              </w:rPr>
            </w:pPr>
            <w:proofErr w:type="spellStart"/>
            <w:r w:rsidRPr="003E655A">
              <w:rPr>
                <w:rFonts w:eastAsia="Times New Roman"/>
                <w:lang w:val="en-US" w:eastAsia="nl-BE"/>
              </w:rPr>
              <w:t>Prop_CustomerGroup</w:t>
            </w:r>
            <w:proofErr w:type="spellEnd"/>
          </w:p>
        </w:tc>
        <w:tc>
          <w:tcPr>
            <w:tcW w:w="2640" w:type="dxa"/>
            <w:tcBorders>
              <w:top w:val="nil"/>
              <w:left w:val="nil"/>
              <w:bottom w:val="nil"/>
              <w:right w:val="nil"/>
            </w:tcBorders>
            <w:shd w:val="clear" w:color="000000" w:fill="FFFFFF"/>
            <w:vAlign w:val="center"/>
            <w:hideMark/>
          </w:tcPr>
          <w:p w14:paraId="517D2014" w14:textId="058025BF" w:rsidR="00D15150" w:rsidRPr="003E655A" w:rsidRDefault="00D15150" w:rsidP="00D15150">
            <w:pPr>
              <w:rPr>
                <w:rFonts w:eastAsia="Times New Roman"/>
                <w:lang w:val="en-US" w:eastAsia="nl-BE"/>
              </w:rPr>
            </w:pPr>
            <w:r>
              <w:rPr>
                <w:rFonts w:eastAsia="Times New Roman"/>
                <w:lang w:val="en-US" w:eastAsia="nl-BE"/>
              </w:rPr>
              <w:t>0</w:t>
            </w:r>
          </w:p>
        </w:tc>
      </w:tr>
      <w:tr w:rsidR="00D15150" w:rsidRPr="003E655A" w14:paraId="4811180A"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072BA3DF" w14:textId="22B26DD0" w:rsidR="00D15150" w:rsidRPr="003E655A" w:rsidRDefault="00D15150" w:rsidP="00D15150">
            <w:pPr>
              <w:rPr>
                <w:rFonts w:eastAsia="Times New Roman"/>
                <w:lang w:val="en-US" w:eastAsia="nl-BE"/>
              </w:rPr>
            </w:pPr>
            <w:proofErr w:type="spellStart"/>
            <w:r w:rsidRPr="003E655A">
              <w:rPr>
                <w:rFonts w:eastAsia="Times New Roman"/>
                <w:lang w:val="en-US" w:eastAsia="nl-BE"/>
              </w:rPr>
              <w:t>Prop_CustomerPaymentTerms</w:t>
            </w:r>
            <w:proofErr w:type="spellEnd"/>
          </w:p>
        </w:tc>
        <w:tc>
          <w:tcPr>
            <w:tcW w:w="2640" w:type="dxa"/>
            <w:tcBorders>
              <w:top w:val="nil"/>
              <w:left w:val="nil"/>
              <w:bottom w:val="single" w:sz="8" w:space="0" w:color="FFFFFF"/>
              <w:right w:val="nil"/>
            </w:tcBorders>
            <w:shd w:val="clear" w:color="000000" w:fill="FFFFFF"/>
            <w:vAlign w:val="center"/>
            <w:hideMark/>
          </w:tcPr>
          <w:p w14:paraId="303A4FB8" w14:textId="4C941C2B" w:rsidR="00D15150" w:rsidRPr="003E655A" w:rsidRDefault="00D15150" w:rsidP="00D15150">
            <w:pPr>
              <w:rPr>
                <w:rFonts w:eastAsia="Times New Roman"/>
                <w:lang w:val="en-US" w:eastAsia="nl-BE"/>
              </w:rPr>
            </w:pPr>
            <w:r>
              <w:rPr>
                <w:rFonts w:eastAsia="Times New Roman"/>
                <w:lang w:val="en-US" w:eastAsia="nl-BE"/>
              </w:rPr>
              <w:t>XX</w:t>
            </w:r>
            <w:r w:rsidRPr="003E655A">
              <w:rPr>
                <w:rFonts w:eastAsia="Times New Roman"/>
                <w:lang w:val="en-US" w:eastAsia="nl-BE"/>
              </w:rPr>
              <w:t>00</w:t>
            </w:r>
          </w:p>
        </w:tc>
      </w:tr>
      <w:tr w:rsidR="00D15150" w:rsidRPr="003E655A" w14:paraId="20189D57"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2D41B70" w14:textId="2E15BA90" w:rsidR="00D15150" w:rsidRPr="003E655A" w:rsidRDefault="00D15150" w:rsidP="00D15150">
            <w:pPr>
              <w:rPr>
                <w:rFonts w:eastAsia="Times New Roman"/>
                <w:lang w:val="en-US" w:eastAsia="nl-BE"/>
              </w:rPr>
            </w:pPr>
            <w:proofErr w:type="spellStart"/>
            <w:r w:rsidRPr="003E655A">
              <w:rPr>
                <w:rFonts w:eastAsia="Times New Roman"/>
                <w:lang w:val="en-US" w:eastAsia="nl-BE"/>
              </w:rPr>
              <w:t>Prop_CustomerTaxCategory</w:t>
            </w:r>
            <w:proofErr w:type="spellEnd"/>
          </w:p>
        </w:tc>
        <w:tc>
          <w:tcPr>
            <w:tcW w:w="2640" w:type="dxa"/>
            <w:tcBorders>
              <w:top w:val="nil"/>
              <w:left w:val="nil"/>
              <w:bottom w:val="single" w:sz="8" w:space="0" w:color="FFFFFF"/>
              <w:right w:val="nil"/>
            </w:tcBorders>
            <w:shd w:val="clear" w:color="000000" w:fill="FFFFFF"/>
            <w:vAlign w:val="center"/>
            <w:hideMark/>
          </w:tcPr>
          <w:p w14:paraId="2E2D6F6E" w14:textId="0FF6A49D" w:rsidR="00D15150" w:rsidRPr="003E655A" w:rsidRDefault="00D15150" w:rsidP="00D15150">
            <w:pPr>
              <w:rPr>
                <w:rFonts w:eastAsia="Times New Roman"/>
                <w:lang w:val="en-US" w:eastAsia="nl-BE"/>
              </w:rPr>
            </w:pPr>
            <w:r w:rsidRPr="003E655A">
              <w:rPr>
                <w:rFonts w:eastAsia="Times New Roman"/>
                <w:lang w:val="en-US" w:eastAsia="nl-BE"/>
              </w:rPr>
              <w:t>TTX1</w:t>
            </w:r>
          </w:p>
        </w:tc>
      </w:tr>
      <w:tr w:rsidR="00D15150" w:rsidRPr="003E655A" w14:paraId="7EE3C094"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6B58C5EE" w14:textId="54EADA63" w:rsidR="00D15150" w:rsidRPr="003E655A" w:rsidRDefault="00D15150" w:rsidP="00D15150">
            <w:pPr>
              <w:rPr>
                <w:rFonts w:eastAsia="Times New Roman"/>
                <w:lang w:val="en-US" w:eastAsia="nl-BE"/>
              </w:rPr>
            </w:pPr>
            <w:proofErr w:type="spellStart"/>
            <w:r w:rsidRPr="003E655A">
              <w:rPr>
                <w:rFonts w:eastAsia="Times New Roman"/>
                <w:lang w:val="en-US" w:eastAsia="nl-BE"/>
              </w:rPr>
              <w:t>Prop_DepartureCountry</w:t>
            </w:r>
            <w:proofErr w:type="spellEnd"/>
          </w:p>
        </w:tc>
        <w:tc>
          <w:tcPr>
            <w:tcW w:w="2640" w:type="dxa"/>
            <w:tcBorders>
              <w:top w:val="nil"/>
              <w:left w:val="nil"/>
              <w:bottom w:val="single" w:sz="8" w:space="0" w:color="FFFFFF"/>
              <w:right w:val="nil"/>
            </w:tcBorders>
            <w:shd w:val="clear" w:color="000000" w:fill="FFFFFF"/>
            <w:vAlign w:val="center"/>
            <w:hideMark/>
          </w:tcPr>
          <w:p w14:paraId="47AE258F" w14:textId="4931A37A" w:rsidR="00D15150" w:rsidRPr="003E655A" w:rsidRDefault="00D15150" w:rsidP="00D15150">
            <w:pPr>
              <w:rPr>
                <w:rFonts w:eastAsia="Times New Roman"/>
                <w:lang w:val="en-US" w:eastAsia="nl-BE"/>
              </w:rPr>
            </w:pPr>
            <w:r>
              <w:rPr>
                <w:rFonts w:eastAsia="Times New Roman"/>
                <w:lang w:val="en-US" w:eastAsia="nl-BE"/>
              </w:rPr>
              <w:t>XX</w:t>
            </w:r>
          </w:p>
        </w:tc>
      </w:tr>
      <w:tr w:rsidR="00D15150" w:rsidRPr="003E655A" w14:paraId="5681FC60"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025FE19C" w14:textId="4F2E6686" w:rsidR="00D15150" w:rsidRPr="003E655A" w:rsidRDefault="00D15150" w:rsidP="00D15150">
            <w:pPr>
              <w:rPr>
                <w:rFonts w:eastAsia="Times New Roman"/>
                <w:lang w:val="en-US" w:eastAsia="nl-BE"/>
              </w:rPr>
            </w:pPr>
            <w:proofErr w:type="spellStart"/>
            <w:r w:rsidRPr="003E655A">
              <w:rPr>
                <w:rFonts w:eastAsia="Times New Roman"/>
                <w:lang w:val="en-US" w:eastAsia="nl-BE"/>
              </w:rPr>
              <w:t>Prop_DistributionChannel</w:t>
            </w:r>
            <w:proofErr w:type="spellEnd"/>
          </w:p>
        </w:tc>
        <w:tc>
          <w:tcPr>
            <w:tcW w:w="2640" w:type="dxa"/>
            <w:tcBorders>
              <w:top w:val="nil"/>
              <w:left w:val="nil"/>
              <w:bottom w:val="nil"/>
              <w:right w:val="nil"/>
            </w:tcBorders>
            <w:shd w:val="clear" w:color="000000" w:fill="FFFFFF"/>
            <w:vAlign w:val="center"/>
            <w:hideMark/>
          </w:tcPr>
          <w:p w14:paraId="335ECA41" w14:textId="5EFF394F" w:rsidR="00D15150" w:rsidRPr="003E655A" w:rsidRDefault="00D15150" w:rsidP="00D15150">
            <w:pPr>
              <w:rPr>
                <w:rFonts w:eastAsia="Times New Roman"/>
                <w:lang w:val="en-US" w:eastAsia="nl-BE"/>
              </w:rPr>
            </w:pPr>
            <w:r>
              <w:rPr>
                <w:rFonts w:eastAsia="Times New Roman"/>
                <w:lang w:val="en-US" w:eastAsia="nl-BE"/>
              </w:rPr>
              <w:t>0</w:t>
            </w:r>
            <w:r w:rsidRPr="003E655A">
              <w:rPr>
                <w:rFonts w:eastAsia="Times New Roman"/>
                <w:lang w:val="en-US" w:eastAsia="nl-BE"/>
              </w:rPr>
              <w:t>0</w:t>
            </w:r>
          </w:p>
        </w:tc>
      </w:tr>
      <w:tr w:rsidR="00D15150" w:rsidRPr="003E655A" w14:paraId="5B46EF35"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3BBDAC5" w14:textId="27FFCD51" w:rsidR="00D15150" w:rsidRPr="003E655A" w:rsidRDefault="00D15150" w:rsidP="00D15150">
            <w:pPr>
              <w:rPr>
                <w:rFonts w:eastAsia="Times New Roman"/>
                <w:lang w:val="en-US" w:eastAsia="nl-BE"/>
              </w:rPr>
            </w:pPr>
            <w:proofErr w:type="spellStart"/>
            <w:r w:rsidRPr="003E655A">
              <w:rPr>
                <w:rFonts w:eastAsia="Times New Roman"/>
                <w:lang w:val="en-US" w:eastAsia="nl-BE"/>
              </w:rPr>
              <w:t>Prop_Division</w:t>
            </w:r>
            <w:proofErr w:type="spellEnd"/>
          </w:p>
        </w:tc>
        <w:tc>
          <w:tcPr>
            <w:tcW w:w="2640" w:type="dxa"/>
            <w:tcBorders>
              <w:top w:val="nil"/>
              <w:left w:val="nil"/>
              <w:bottom w:val="nil"/>
              <w:right w:val="nil"/>
            </w:tcBorders>
            <w:shd w:val="clear" w:color="000000" w:fill="FFFFFF"/>
            <w:vAlign w:val="center"/>
            <w:hideMark/>
          </w:tcPr>
          <w:p w14:paraId="68C4A6FC" w14:textId="58AB8B28" w:rsidR="00D15150" w:rsidRPr="003E655A" w:rsidRDefault="00D15150" w:rsidP="00D15150">
            <w:pPr>
              <w:rPr>
                <w:rFonts w:eastAsia="Times New Roman"/>
                <w:lang w:val="en-US" w:eastAsia="nl-BE"/>
              </w:rPr>
            </w:pPr>
            <w:r w:rsidRPr="003E655A">
              <w:rPr>
                <w:rFonts w:eastAsia="Times New Roman"/>
                <w:lang w:val="en-US" w:eastAsia="nl-BE"/>
              </w:rPr>
              <w:t>0</w:t>
            </w:r>
          </w:p>
        </w:tc>
      </w:tr>
      <w:tr w:rsidR="00D15150" w:rsidRPr="003E655A" w14:paraId="554226E0"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4B53A00A" w14:textId="367DC73F" w:rsidR="00D15150" w:rsidRPr="003E655A" w:rsidRDefault="00D15150" w:rsidP="00D15150">
            <w:pPr>
              <w:rPr>
                <w:rFonts w:eastAsia="Times New Roman"/>
                <w:lang w:val="en-US" w:eastAsia="nl-BE"/>
              </w:rPr>
            </w:pPr>
            <w:proofErr w:type="spellStart"/>
            <w:r w:rsidRPr="003E655A">
              <w:rPr>
                <w:rFonts w:eastAsia="Times New Roman"/>
                <w:lang w:val="en-US" w:eastAsia="nl-BE"/>
              </w:rPr>
              <w:t>Prop_DunningBlock</w:t>
            </w:r>
            <w:proofErr w:type="spellEnd"/>
          </w:p>
        </w:tc>
        <w:tc>
          <w:tcPr>
            <w:tcW w:w="2640" w:type="dxa"/>
            <w:tcBorders>
              <w:top w:val="nil"/>
              <w:left w:val="nil"/>
              <w:bottom w:val="nil"/>
              <w:right w:val="nil"/>
            </w:tcBorders>
            <w:shd w:val="clear" w:color="000000" w:fill="FFFFFF"/>
            <w:vAlign w:val="center"/>
            <w:hideMark/>
          </w:tcPr>
          <w:p w14:paraId="622F8D07" w14:textId="5B54DB7F" w:rsidR="00D15150" w:rsidRPr="003E655A" w:rsidRDefault="00D15150" w:rsidP="00D15150">
            <w:pPr>
              <w:rPr>
                <w:rFonts w:eastAsia="Times New Roman"/>
                <w:lang w:val="en-US" w:eastAsia="nl-BE"/>
              </w:rPr>
            </w:pPr>
            <w:r>
              <w:rPr>
                <w:rFonts w:eastAsia="Times New Roman"/>
                <w:lang w:val="en-US" w:eastAsia="nl-BE"/>
              </w:rPr>
              <w:t>X</w:t>
            </w:r>
          </w:p>
        </w:tc>
      </w:tr>
      <w:tr w:rsidR="00D15150" w:rsidRPr="003E655A" w14:paraId="6891BCCA"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65DA3757" w14:textId="72F4878C" w:rsidR="00D15150" w:rsidRPr="003E655A" w:rsidRDefault="00D15150" w:rsidP="00D15150">
            <w:pPr>
              <w:rPr>
                <w:rFonts w:eastAsia="Times New Roman"/>
                <w:lang w:val="en-US" w:eastAsia="nl-BE"/>
              </w:rPr>
            </w:pPr>
            <w:proofErr w:type="spellStart"/>
            <w:r w:rsidRPr="003E655A">
              <w:rPr>
                <w:rFonts w:eastAsia="Times New Roman"/>
                <w:lang w:val="en-US" w:eastAsia="nl-BE"/>
              </w:rPr>
              <w:t>Prop_DunningProcedure</w:t>
            </w:r>
            <w:proofErr w:type="spellEnd"/>
          </w:p>
        </w:tc>
        <w:tc>
          <w:tcPr>
            <w:tcW w:w="2640" w:type="dxa"/>
            <w:tcBorders>
              <w:top w:val="nil"/>
              <w:left w:val="nil"/>
              <w:bottom w:val="single" w:sz="8" w:space="0" w:color="FFFFFF"/>
              <w:right w:val="nil"/>
            </w:tcBorders>
            <w:shd w:val="clear" w:color="000000" w:fill="FFFFFF"/>
            <w:vAlign w:val="center"/>
            <w:hideMark/>
          </w:tcPr>
          <w:p w14:paraId="7F89E7E2" w14:textId="03D6CB0D" w:rsidR="00D15150" w:rsidRPr="003E655A" w:rsidRDefault="00D15150" w:rsidP="00D15150">
            <w:pPr>
              <w:rPr>
                <w:rFonts w:eastAsia="Times New Roman"/>
                <w:lang w:val="en-US" w:eastAsia="nl-BE"/>
              </w:rPr>
            </w:pPr>
            <w:r w:rsidRPr="003E655A">
              <w:rPr>
                <w:rFonts w:eastAsia="Times New Roman"/>
                <w:lang w:val="en-US" w:eastAsia="nl-BE"/>
              </w:rPr>
              <w:t>Z00</w:t>
            </w:r>
            <w:r>
              <w:rPr>
                <w:rFonts w:eastAsia="Times New Roman"/>
                <w:lang w:val="en-US" w:eastAsia="nl-BE"/>
              </w:rPr>
              <w:t>X</w:t>
            </w:r>
          </w:p>
        </w:tc>
      </w:tr>
      <w:tr w:rsidR="00D15150" w:rsidRPr="003E655A" w14:paraId="32CCC843"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3A047C9B" w14:textId="264D6132" w:rsidR="00D15150" w:rsidRPr="003E655A" w:rsidRDefault="00D15150" w:rsidP="00D15150">
            <w:pPr>
              <w:rPr>
                <w:rFonts w:eastAsia="Times New Roman"/>
                <w:lang w:val="en-US" w:eastAsia="nl-BE"/>
              </w:rPr>
            </w:pPr>
            <w:proofErr w:type="spellStart"/>
            <w:r w:rsidRPr="003E655A">
              <w:rPr>
                <w:rFonts w:eastAsia="Times New Roman"/>
                <w:lang w:val="en-US" w:eastAsia="nl-BE"/>
              </w:rPr>
              <w:t>Prop_IncotermsClassification</w:t>
            </w:r>
            <w:proofErr w:type="spellEnd"/>
          </w:p>
        </w:tc>
        <w:tc>
          <w:tcPr>
            <w:tcW w:w="2640" w:type="dxa"/>
            <w:tcBorders>
              <w:top w:val="nil"/>
              <w:left w:val="nil"/>
              <w:bottom w:val="single" w:sz="8" w:space="0" w:color="FFFFFF"/>
              <w:right w:val="nil"/>
            </w:tcBorders>
            <w:shd w:val="clear" w:color="000000" w:fill="FFFFFF"/>
            <w:vAlign w:val="center"/>
            <w:hideMark/>
          </w:tcPr>
          <w:p w14:paraId="592D1D60" w14:textId="067514D8" w:rsidR="00D15150" w:rsidRPr="003E655A" w:rsidRDefault="00D15150" w:rsidP="00D15150">
            <w:pPr>
              <w:rPr>
                <w:rFonts w:eastAsia="Times New Roman"/>
                <w:lang w:val="en-US" w:eastAsia="nl-BE"/>
              </w:rPr>
            </w:pPr>
            <w:r w:rsidRPr="003E655A">
              <w:rPr>
                <w:rFonts w:eastAsia="Times New Roman"/>
                <w:lang w:val="en-US" w:eastAsia="nl-BE"/>
              </w:rPr>
              <w:t>DDP</w:t>
            </w:r>
          </w:p>
        </w:tc>
      </w:tr>
      <w:tr w:rsidR="00D15150" w:rsidRPr="003E655A" w14:paraId="489BB725"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752B8AC1" w14:textId="19429C86" w:rsidR="00D15150" w:rsidRPr="003E655A" w:rsidRDefault="00D15150" w:rsidP="00D15150">
            <w:pPr>
              <w:rPr>
                <w:rFonts w:eastAsia="Times New Roman"/>
                <w:lang w:val="en-US" w:eastAsia="nl-BE"/>
              </w:rPr>
            </w:pPr>
            <w:proofErr w:type="spellStart"/>
            <w:r w:rsidRPr="003E655A">
              <w:rPr>
                <w:rFonts w:eastAsia="Times New Roman"/>
                <w:lang w:val="en-US" w:eastAsia="nl-BE"/>
              </w:rPr>
              <w:t>Prop_IncotermsVersion</w:t>
            </w:r>
            <w:proofErr w:type="spellEnd"/>
          </w:p>
        </w:tc>
        <w:tc>
          <w:tcPr>
            <w:tcW w:w="2640" w:type="dxa"/>
            <w:tcBorders>
              <w:top w:val="nil"/>
              <w:left w:val="nil"/>
              <w:bottom w:val="single" w:sz="8" w:space="0" w:color="FFFFFF"/>
              <w:right w:val="nil"/>
            </w:tcBorders>
            <w:shd w:val="clear" w:color="000000" w:fill="FFFFFF"/>
            <w:vAlign w:val="center"/>
            <w:hideMark/>
          </w:tcPr>
          <w:p w14:paraId="2276F4D8" w14:textId="3D516F9B" w:rsidR="00D15150" w:rsidRPr="003E655A" w:rsidRDefault="00D15150" w:rsidP="00D15150">
            <w:pPr>
              <w:rPr>
                <w:rFonts w:eastAsia="Times New Roman"/>
                <w:lang w:val="en-US" w:eastAsia="nl-BE"/>
              </w:rPr>
            </w:pPr>
            <w:r>
              <w:rPr>
                <w:rFonts w:eastAsia="Times New Roman"/>
                <w:lang w:val="en-US" w:eastAsia="nl-BE"/>
              </w:rPr>
              <w:t>000</w:t>
            </w:r>
            <w:r w:rsidRPr="003E655A">
              <w:rPr>
                <w:rFonts w:eastAsia="Times New Roman"/>
                <w:lang w:val="en-US" w:eastAsia="nl-BE"/>
              </w:rPr>
              <w:t>0</w:t>
            </w:r>
          </w:p>
        </w:tc>
      </w:tr>
      <w:tr w:rsidR="00D15150" w:rsidRPr="003E655A" w14:paraId="6A97DC92" w14:textId="77777777" w:rsidTr="003E655A">
        <w:trPr>
          <w:trHeight w:val="324"/>
        </w:trPr>
        <w:tc>
          <w:tcPr>
            <w:tcW w:w="3740" w:type="dxa"/>
            <w:tcBorders>
              <w:top w:val="nil"/>
              <w:left w:val="nil"/>
              <w:bottom w:val="single" w:sz="8" w:space="0" w:color="FFFFFF"/>
              <w:right w:val="single" w:sz="8" w:space="0" w:color="FFFFFF"/>
            </w:tcBorders>
            <w:shd w:val="clear" w:color="000000" w:fill="FFFFFF"/>
            <w:vAlign w:val="center"/>
            <w:hideMark/>
          </w:tcPr>
          <w:p w14:paraId="18CDD485" w14:textId="64AA69C3" w:rsidR="00D15150" w:rsidRPr="003E655A" w:rsidRDefault="00D15150" w:rsidP="00D15150">
            <w:pPr>
              <w:rPr>
                <w:rFonts w:eastAsia="Times New Roman"/>
                <w:lang w:val="en-US" w:eastAsia="nl-BE"/>
              </w:rPr>
            </w:pPr>
            <w:proofErr w:type="spellStart"/>
            <w:r w:rsidRPr="003E655A">
              <w:rPr>
                <w:rFonts w:eastAsia="Times New Roman"/>
                <w:lang w:val="en-US" w:eastAsia="nl-BE"/>
              </w:rPr>
              <w:t>Prop_OrderCombinationIsAllowed</w:t>
            </w:r>
            <w:proofErr w:type="spellEnd"/>
          </w:p>
        </w:tc>
        <w:tc>
          <w:tcPr>
            <w:tcW w:w="2640" w:type="dxa"/>
            <w:tcBorders>
              <w:top w:val="nil"/>
              <w:left w:val="nil"/>
              <w:bottom w:val="single" w:sz="8" w:space="0" w:color="FFFFFF"/>
              <w:right w:val="nil"/>
            </w:tcBorders>
            <w:shd w:val="clear" w:color="000000" w:fill="FFFFFF"/>
            <w:vAlign w:val="center"/>
            <w:hideMark/>
          </w:tcPr>
          <w:p w14:paraId="2B5EB022" w14:textId="6C32B46D" w:rsidR="00D15150" w:rsidRPr="003E655A" w:rsidRDefault="00D15150" w:rsidP="00D15150">
            <w:pPr>
              <w:rPr>
                <w:rFonts w:eastAsia="Times New Roman"/>
                <w:lang w:val="en-US" w:eastAsia="nl-BE"/>
              </w:rPr>
            </w:pPr>
            <w:r>
              <w:rPr>
                <w:rFonts w:eastAsia="Times New Roman"/>
                <w:lang w:val="en-US" w:eastAsia="nl-BE"/>
              </w:rPr>
              <w:t>false</w:t>
            </w:r>
          </w:p>
        </w:tc>
      </w:tr>
      <w:tr w:rsidR="00D15150" w:rsidRPr="003E655A" w14:paraId="56E26F59"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EF5AD2C" w14:textId="7D8F45F1" w:rsidR="00D15150" w:rsidRPr="003E655A" w:rsidRDefault="00D15150" w:rsidP="00D15150">
            <w:pPr>
              <w:rPr>
                <w:rFonts w:eastAsia="Times New Roman"/>
                <w:lang w:val="en-US" w:eastAsia="nl-BE"/>
              </w:rPr>
            </w:pPr>
            <w:proofErr w:type="spellStart"/>
            <w:r w:rsidRPr="003E655A">
              <w:rPr>
                <w:rFonts w:eastAsia="Times New Roman"/>
                <w:lang w:val="en-US" w:eastAsia="nl-BE"/>
              </w:rPr>
              <w:t>Prop_PartialDeliveryIsAllowed</w:t>
            </w:r>
            <w:proofErr w:type="spellEnd"/>
          </w:p>
        </w:tc>
        <w:tc>
          <w:tcPr>
            <w:tcW w:w="2640" w:type="dxa"/>
            <w:tcBorders>
              <w:top w:val="nil"/>
              <w:left w:val="nil"/>
              <w:bottom w:val="single" w:sz="8" w:space="0" w:color="FFFFFF"/>
              <w:right w:val="nil"/>
            </w:tcBorders>
            <w:shd w:val="clear" w:color="000000" w:fill="FFFFFF"/>
            <w:vAlign w:val="center"/>
            <w:hideMark/>
          </w:tcPr>
          <w:p w14:paraId="12014C8D" w14:textId="1B5903E6" w:rsidR="00D15150" w:rsidRPr="003E655A" w:rsidRDefault="00D15150" w:rsidP="00D15150">
            <w:pPr>
              <w:rPr>
                <w:rFonts w:eastAsia="Times New Roman"/>
                <w:lang w:val="en-US" w:eastAsia="nl-BE"/>
              </w:rPr>
            </w:pPr>
            <w:r w:rsidRPr="003E655A">
              <w:rPr>
                <w:rFonts w:eastAsia="Times New Roman"/>
                <w:lang w:val="en-US" w:eastAsia="nl-BE"/>
              </w:rPr>
              <w:t>C</w:t>
            </w:r>
          </w:p>
        </w:tc>
      </w:tr>
      <w:tr w:rsidR="00D15150" w:rsidRPr="003E655A" w14:paraId="7CD0A371"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47D69707" w14:textId="6B815DFC" w:rsidR="00D15150" w:rsidRPr="003E655A" w:rsidRDefault="00D15150" w:rsidP="00D15150">
            <w:pPr>
              <w:rPr>
                <w:rFonts w:eastAsia="Times New Roman"/>
                <w:lang w:val="en-US" w:eastAsia="nl-BE"/>
              </w:rPr>
            </w:pPr>
            <w:proofErr w:type="spellStart"/>
            <w:r w:rsidRPr="003E655A">
              <w:rPr>
                <w:rFonts w:eastAsia="Times New Roman"/>
                <w:lang w:val="en-US" w:eastAsia="nl-BE"/>
              </w:rPr>
              <w:t>Prop_PartnerFunction</w:t>
            </w:r>
            <w:proofErr w:type="spellEnd"/>
          </w:p>
        </w:tc>
        <w:tc>
          <w:tcPr>
            <w:tcW w:w="2640" w:type="dxa"/>
            <w:tcBorders>
              <w:top w:val="nil"/>
              <w:left w:val="nil"/>
              <w:bottom w:val="single" w:sz="8" w:space="0" w:color="FFFFFF"/>
              <w:right w:val="nil"/>
            </w:tcBorders>
            <w:shd w:val="clear" w:color="000000" w:fill="FFFFFF"/>
            <w:vAlign w:val="center"/>
            <w:hideMark/>
          </w:tcPr>
          <w:p w14:paraId="0E6CBE63" w14:textId="524EB8ED" w:rsidR="00D15150" w:rsidRPr="003E655A" w:rsidRDefault="00D15150" w:rsidP="00D15150">
            <w:pPr>
              <w:rPr>
                <w:rFonts w:eastAsia="Times New Roman"/>
                <w:lang w:val="en-US" w:eastAsia="nl-BE"/>
              </w:rPr>
            </w:pPr>
            <w:r>
              <w:rPr>
                <w:rFonts w:eastAsia="Times New Roman"/>
                <w:lang w:val="en-US" w:eastAsia="nl-BE"/>
              </w:rPr>
              <w:t>XX</w:t>
            </w:r>
          </w:p>
        </w:tc>
      </w:tr>
      <w:tr w:rsidR="00D15150" w:rsidRPr="003E655A" w14:paraId="2D0DD6E5"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6B1B3131" w14:textId="33223CBA" w:rsidR="00D15150" w:rsidRPr="003E655A" w:rsidRDefault="00D15150" w:rsidP="00D15150">
            <w:pPr>
              <w:rPr>
                <w:rFonts w:eastAsia="Times New Roman"/>
                <w:lang w:val="en-US" w:eastAsia="nl-BE"/>
              </w:rPr>
            </w:pPr>
            <w:proofErr w:type="spellStart"/>
            <w:r w:rsidRPr="003E655A">
              <w:rPr>
                <w:rFonts w:eastAsia="Times New Roman"/>
                <w:lang w:val="en-US" w:eastAsia="nl-BE"/>
              </w:rPr>
              <w:t>Prop_PaymentMethodsList</w:t>
            </w:r>
            <w:proofErr w:type="spellEnd"/>
          </w:p>
        </w:tc>
        <w:tc>
          <w:tcPr>
            <w:tcW w:w="2640" w:type="dxa"/>
            <w:tcBorders>
              <w:top w:val="nil"/>
              <w:left w:val="nil"/>
              <w:bottom w:val="single" w:sz="8" w:space="0" w:color="FFFFFF"/>
              <w:right w:val="nil"/>
            </w:tcBorders>
            <w:shd w:val="clear" w:color="000000" w:fill="FFFFFF"/>
            <w:vAlign w:val="center"/>
            <w:hideMark/>
          </w:tcPr>
          <w:p w14:paraId="0D3B0A7B" w14:textId="31A8200E" w:rsidR="00D15150" w:rsidRPr="003E655A" w:rsidRDefault="00D15150" w:rsidP="00D15150">
            <w:pPr>
              <w:rPr>
                <w:rFonts w:eastAsia="Times New Roman"/>
                <w:lang w:val="en-US" w:eastAsia="nl-BE"/>
              </w:rPr>
            </w:pPr>
            <w:r>
              <w:rPr>
                <w:rFonts w:eastAsia="Times New Roman"/>
                <w:lang w:val="en-US" w:eastAsia="nl-BE"/>
              </w:rPr>
              <w:t>X</w:t>
            </w:r>
          </w:p>
        </w:tc>
      </w:tr>
      <w:tr w:rsidR="00D15150" w:rsidRPr="003E655A" w14:paraId="4B036B18"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06F9CA3D" w14:textId="21D85A8B" w:rsidR="00D15150" w:rsidRPr="003E655A" w:rsidRDefault="00D15150" w:rsidP="00D15150">
            <w:pPr>
              <w:rPr>
                <w:rFonts w:eastAsia="Times New Roman"/>
                <w:lang w:val="en-US" w:eastAsia="nl-BE"/>
              </w:rPr>
            </w:pPr>
            <w:proofErr w:type="spellStart"/>
            <w:r w:rsidRPr="003E655A">
              <w:rPr>
                <w:rFonts w:eastAsia="Times New Roman"/>
                <w:lang w:val="en-US" w:eastAsia="nl-BE"/>
              </w:rPr>
              <w:t>Prop_PaymentTerms</w:t>
            </w:r>
            <w:proofErr w:type="spellEnd"/>
          </w:p>
        </w:tc>
        <w:tc>
          <w:tcPr>
            <w:tcW w:w="2640" w:type="dxa"/>
            <w:tcBorders>
              <w:top w:val="nil"/>
              <w:left w:val="nil"/>
              <w:bottom w:val="single" w:sz="8" w:space="0" w:color="FFFFFF"/>
              <w:right w:val="nil"/>
            </w:tcBorders>
            <w:shd w:val="clear" w:color="000000" w:fill="FFFFFF"/>
            <w:vAlign w:val="center"/>
            <w:hideMark/>
          </w:tcPr>
          <w:p w14:paraId="37D03EBB" w14:textId="65056841" w:rsidR="00D15150" w:rsidRPr="003E655A" w:rsidRDefault="00D15150" w:rsidP="00D15150">
            <w:pPr>
              <w:rPr>
                <w:rFonts w:eastAsia="Times New Roman"/>
                <w:lang w:val="en-US" w:eastAsia="nl-BE"/>
              </w:rPr>
            </w:pPr>
            <w:r>
              <w:rPr>
                <w:rFonts w:eastAsia="Times New Roman"/>
                <w:lang w:val="en-US" w:eastAsia="nl-BE"/>
              </w:rPr>
              <w:t>XXXX</w:t>
            </w:r>
          </w:p>
        </w:tc>
      </w:tr>
      <w:tr w:rsidR="00D15150" w:rsidRPr="003E655A" w14:paraId="091D26DE"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5D30456B" w14:textId="3769ECC8" w:rsidR="00D15150" w:rsidRPr="003E655A" w:rsidRDefault="00D15150" w:rsidP="00D15150">
            <w:pPr>
              <w:rPr>
                <w:rFonts w:eastAsia="Times New Roman"/>
                <w:lang w:val="en-US" w:eastAsia="nl-BE"/>
              </w:rPr>
            </w:pPr>
            <w:proofErr w:type="spellStart"/>
            <w:r w:rsidRPr="003E655A">
              <w:rPr>
                <w:rFonts w:eastAsia="Times New Roman"/>
                <w:lang w:val="en-US" w:eastAsia="nl-BE"/>
              </w:rPr>
              <w:t>Prop_PriceListType</w:t>
            </w:r>
            <w:proofErr w:type="spellEnd"/>
          </w:p>
        </w:tc>
        <w:tc>
          <w:tcPr>
            <w:tcW w:w="2640" w:type="dxa"/>
            <w:tcBorders>
              <w:top w:val="nil"/>
              <w:left w:val="nil"/>
              <w:bottom w:val="single" w:sz="8" w:space="0" w:color="FFFFFF"/>
              <w:right w:val="nil"/>
            </w:tcBorders>
            <w:shd w:val="clear" w:color="000000" w:fill="FFFFFF"/>
            <w:vAlign w:val="center"/>
            <w:hideMark/>
          </w:tcPr>
          <w:p w14:paraId="1FE40193" w14:textId="1EB08AC4" w:rsidR="00D15150" w:rsidRPr="003E655A" w:rsidRDefault="00D15150" w:rsidP="00D15150">
            <w:pPr>
              <w:rPr>
                <w:rFonts w:eastAsia="Times New Roman"/>
                <w:lang w:val="en-US" w:eastAsia="nl-BE"/>
              </w:rPr>
            </w:pPr>
            <w:r>
              <w:rPr>
                <w:rFonts w:eastAsia="Times New Roman"/>
                <w:lang w:val="en-US" w:eastAsia="nl-BE"/>
              </w:rPr>
              <w:t>00</w:t>
            </w:r>
          </w:p>
        </w:tc>
      </w:tr>
      <w:tr w:rsidR="00D15150" w:rsidRPr="003E655A" w14:paraId="0C78238D"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3E68CA8C" w14:textId="213453DD" w:rsidR="00D15150" w:rsidRPr="003E655A" w:rsidRDefault="00D15150" w:rsidP="00D15150">
            <w:pPr>
              <w:rPr>
                <w:rFonts w:eastAsia="Times New Roman"/>
                <w:lang w:val="en-US" w:eastAsia="nl-BE"/>
              </w:rPr>
            </w:pPr>
            <w:proofErr w:type="spellStart"/>
            <w:r w:rsidRPr="003E655A">
              <w:rPr>
                <w:rFonts w:eastAsia="Times New Roman"/>
                <w:lang w:val="en-US" w:eastAsia="nl-BE"/>
              </w:rPr>
              <w:t>Prop_ReconciliationAccount</w:t>
            </w:r>
            <w:proofErr w:type="spellEnd"/>
          </w:p>
        </w:tc>
        <w:tc>
          <w:tcPr>
            <w:tcW w:w="2640" w:type="dxa"/>
            <w:tcBorders>
              <w:top w:val="nil"/>
              <w:left w:val="nil"/>
              <w:bottom w:val="single" w:sz="8" w:space="0" w:color="FFFFFF"/>
              <w:right w:val="nil"/>
            </w:tcBorders>
            <w:shd w:val="clear" w:color="000000" w:fill="FFFFFF"/>
            <w:vAlign w:val="center"/>
            <w:hideMark/>
          </w:tcPr>
          <w:p w14:paraId="552F23AA" w14:textId="67E0A621" w:rsidR="00D15150" w:rsidRPr="003E655A" w:rsidRDefault="00D15150" w:rsidP="00D15150">
            <w:pPr>
              <w:rPr>
                <w:rFonts w:eastAsia="Times New Roman"/>
                <w:lang w:val="en-US" w:eastAsia="nl-BE"/>
              </w:rPr>
            </w:pPr>
            <w:r w:rsidRPr="003E655A">
              <w:rPr>
                <w:rFonts w:eastAsia="Times New Roman"/>
                <w:lang w:val="en-US" w:eastAsia="nl-BE"/>
              </w:rPr>
              <w:t>1</w:t>
            </w:r>
            <w:r>
              <w:rPr>
                <w:rFonts w:eastAsia="Times New Roman"/>
                <w:lang w:val="en-US" w:eastAsia="nl-BE"/>
              </w:rPr>
              <w:t>00</w:t>
            </w:r>
            <w:r w:rsidRPr="003E655A">
              <w:rPr>
                <w:rFonts w:eastAsia="Times New Roman"/>
                <w:lang w:val="en-US" w:eastAsia="nl-BE"/>
              </w:rPr>
              <w:t>00000</w:t>
            </w:r>
          </w:p>
        </w:tc>
      </w:tr>
      <w:tr w:rsidR="00D15150" w:rsidRPr="003E655A" w14:paraId="0F2C4C43"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hideMark/>
          </w:tcPr>
          <w:p w14:paraId="77F8962F" w14:textId="5E756979" w:rsidR="00D15150" w:rsidRPr="003E655A" w:rsidRDefault="00D15150" w:rsidP="00D15150">
            <w:pPr>
              <w:rPr>
                <w:rFonts w:eastAsia="Times New Roman"/>
                <w:lang w:val="en-US" w:eastAsia="nl-BE"/>
              </w:rPr>
            </w:pPr>
            <w:proofErr w:type="spellStart"/>
            <w:r w:rsidRPr="003E655A">
              <w:rPr>
                <w:rFonts w:eastAsia="Times New Roman"/>
                <w:lang w:val="en-US" w:eastAsia="nl-BE"/>
              </w:rPr>
              <w:t>Prop_SalesOrganization</w:t>
            </w:r>
            <w:proofErr w:type="spellEnd"/>
          </w:p>
        </w:tc>
        <w:tc>
          <w:tcPr>
            <w:tcW w:w="2640" w:type="dxa"/>
            <w:tcBorders>
              <w:top w:val="nil"/>
              <w:left w:val="nil"/>
              <w:bottom w:val="single" w:sz="8" w:space="0" w:color="FFFFFF"/>
              <w:right w:val="nil"/>
            </w:tcBorders>
            <w:shd w:val="clear" w:color="000000" w:fill="FFFFFF"/>
            <w:vAlign w:val="center"/>
            <w:hideMark/>
          </w:tcPr>
          <w:p w14:paraId="16A69199" w14:textId="3E51C48F" w:rsidR="00D15150" w:rsidRPr="003E655A" w:rsidRDefault="00D15150" w:rsidP="00D15150">
            <w:pPr>
              <w:rPr>
                <w:rFonts w:eastAsia="Times New Roman"/>
                <w:lang w:val="en-US" w:eastAsia="nl-BE"/>
              </w:rPr>
            </w:pPr>
            <w:r>
              <w:rPr>
                <w:rFonts w:eastAsia="Times New Roman"/>
                <w:lang w:val="en-US" w:eastAsia="nl-BE"/>
              </w:rPr>
              <w:t>0000</w:t>
            </w:r>
          </w:p>
        </w:tc>
      </w:tr>
      <w:tr w:rsidR="00D15150" w:rsidRPr="003E655A" w14:paraId="7A3BF506" w14:textId="77777777" w:rsidTr="003E655A">
        <w:trPr>
          <w:trHeight w:val="300"/>
        </w:trPr>
        <w:tc>
          <w:tcPr>
            <w:tcW w:w="3740" w:type="dxa"/>
            <w:tcBorders>
              <w:top w:val="nil"/>
              <w:left w:val="nil"/>
              <w:bottom w:val="nil"/>
              <w:right w:val="single" w:sz="8" w:space="0" w:color="FFFFFF"/>
            </w:tcBorders>
            <w:shd w:val="clear" w:color="000000" w:fill="FFFFFF"/>
            <w:vAlign w:val="center"/>
            <w:hideMark/>
          </w:tcPr>
          <w:p w14:paraId="31766A3A" w14:textId="12F35E5F" w:rsidR="00D15150" w:rsidRPr="003E655A" w:rsidRDefault="00D15150" w:rsidP="00D15150">
            <w:pPr>
              <w:rPr>
                <w:rFonts w:eastAsia="Times New Roman"/>
                <w:lang w:val="en-US" w:eastAsia="nl-BE"/>
              </w:rPr>
            </w:pPr>
            <w:proofErr w:type="spellStart"/>
            <w:r w:rsidRPr="003E655A">
              <w:rPr>
                <w:rFonts w:eastAsia="Times New Roman"/>
                <w:lang w:val="en-US" w:eastAsia="nl-BE"/>
              </w:rPr>
              <w:t>Prop_ShippingCondition</w:t>
            </w:r>
            <w:proofErr w:type="spellEnd"/>
          </w:p>
        </w:tc>
        <w:tc>
          <w:tcPr>
            <w:tcW w:w="2640" w:type="dxa"/>
            <w:tcBorders>
              <w:top w:val="nil"/>
              <w:left w:val="nil"/>
              <w:bottom w:val="nil"/>
              <w:right w:val="nil"/>
            </w:tcBorders>
            <w:shd w:val="clear" w:color="000000" w:fill="FFFFFF"/>
            <w:vAlign w:val="center"/>
            <w:hideMark/>
          </w:tcPr>
          <w:p w14:paraId="26D5FC47" w14:textId="23FE906D" w:rsidR="00D15150" w:rsidRPr="003E655A" w:rsidRDefault="00D15150" w:rsidP="00D15150">
            <w:pPr>
              <w:rPr>
                <w:rFonts w:eastAsia="Times New Roman"/>
                <w:lang w:val="en-US" w:eastAsia="nl-BE"/>
              </w:rPr>
            </w:pPr>
            <w:r w:rsidRPr="003E655A">
              <w:rPr>
                <w:rFonts w:eastAsia="Times New Roman"/>
                <w:lang w:val="en-US" w:eastAsia="nl-BE"/>
              </w:rPr>
              <w:t>1</w:t>
            </w:r>
          </w:p>
        </w:tc>
      </w:tr>
      <w:tr w:rsidR="00D15150" w:rsidRPr="003E655A" w14:paraId="3839C591" w14:textId="77777777" w:rsidTr="003E655A">
        <w:trPr>
          <w:trHeight w:val="300"/>
        </w:trPr>
        <w:tc>
          <w:tcPr>
            <w:tcW w:w="3740" w:type="dxa"/>
            <w:tcBorders>
              <w:top w:val="nil"/>
              <w:left w:val="nil"/>
              <w:bottom w:val="single" w:sz="8" w:space="0" w:color="FFFFFF"/>
              <w:right w:val="single" w:sz="8" w:space="0" w:color="FFFFFF"/>
            </w:tcBorders>
            <w:shd w:val="clear" w:color="000000" w:fill="FFFFFF"/>
            <w:vAlign w:val="center"/>
          </w:tcPr>
          <w:p w14:paraId="567840B0" w14:textId="6C3FC499" w:rsidR="00D15150" w:rsidRPr="003E655A" w:rsidRDefault="00D15150" w:rsidP="00D15150">
            <w:pPr>
              <w:rPr>
                <w:rFonts w:eastAsia="Times New Roman"/>
                <w:lang w:val="en-US" w:eastAsia="nl-BE"/>
              </w:rPr>
            </w:pPr>
            <w:proofErr w:type="spellStart"/>
            <w:r>
              <w:rPr>
                <w:rFonts w:eastAsia="Times New Roman"/>
                <w:lang w:val="en-US" w:eastAsia="nl-BE"/>
              </w:rPr>
              <w:t>Prop_C</w:t>
            </w:r>
            <w:r w:rsidRPr="003E655A">
              <w:rPr>
                <w:rFonts w:eastAsia="Times New Roman"/>
                <w:lang w:val="en-US" w:eastAsia="nl-BE"/>
              </w:rPr>
              <w:t>arrierPartner</w:t>
            </w:r>
            <w:proofErr w:type="spellEnd"/>
          </w:p>
        </w:tc>
        <w:tc>
          <w:tcPr>
            <w:tcW w:w="2640" w:type="dxa"/>
            <w:tcBorders>
              <w:top w:val="nil"/>
              <w:left w:val="nil"/>
              <w:bottom w:val="nil"/>
              <w:right w:val="nil"/>
            </w:tcBorders>
            <w:shd w:val="clear" w:color="000000" w:fill="FFFFFF"/>
            <w:vAlign w:val="center"/>
          </w:tcPr>
          <w:p w14:paraId="5E568504" w14:textId="1A366D40" w:rsidR="00D15150" w:rsidRPr="003E655A" w:rsidRDefault="00D15150" w:rsidP="00D15150">
            <w:pPr>
              <w:rPr>
                <w:rFonts w:eastAsia="Times New Roman"/>
                <w:lang w:val="en-US" w:eastAsia="nl-BE"/>
              </w:rPr>
            </w:pPr>
            <w:r w:rsidRPr="003E655A">
              <w:rPr>
                <w:rFonts w:eastAsia="Times New Roman"/>
                <w:lang w:val="en-US" w:eastAsia="nl-BE"/>
              </w:rPr>
              <w:t>1000</w:t>
            </w:r>
            <w:r>
              <w:rPr>
                <w:rFonts w:eastAsia="Times New Roman"/>
                <w:lang w:val="en-US" w:eastAsia="nl-BE"/>
              </w:rPr>
              <w:t>000</w:t>
            </w:r>
          </w:p>
        </w:tc>
      </w:tr>
    </w:tbl>
    <w:p w14:paraId="6E873ABE" w14:textId="77777777" w:rsidR="003E655A" w:rsidRDefault="003E655A" w:rsidP="00D91685">
      <w:pPr>
        <w:pStyle w:val="TEXT"/>
      </w:pPr>
    </w:p>
    <w:p w14:paraId="0768BF6F" w14:textId="1C2D356E" w:rsidR="003972FC" w:rsidRDefault="003972FC">
      <w:pPr>
        <w:spacing w:after="160" w:line="259" w:lineRule="auto"/>
        <w:rPr>
          <w:rFonts w:eastAsia="Times New Roman"/>
          <w:lang w:val="en-US"/>
        </w:rPr>
      </w:pPr>
      <w:r>
        <w:br w:type="page"/>
      </w:r>
    </w:p>
    <w:p w14:paraId="130D3869" w14:textId="77777777" w:rsidR="003972FC" w:rsidRDefault="003972FC" w:rsidP="003972FC">
      <w:pPr>
        <w:pStyle w:val="Heading3"/>
      </w:pPr>
      <w:bookmarkStart w:id="11" w:name="_Toc153544250"/>
      <w:r>
        <w:lastRenderedPageBreak/>
        <w:t>Integration Flow Configuration</w:t>
      </w:r>
      <w:bookmarkEnd w:id="11"/>
    </w:p>
    <w:p w14:paraId="0C1582A9" w14:textId="3BB9881C" w:rsidR="009D0B0D" w:rsidRPr="00D67937" w:rsidRDefault="009D0B0D" w:rsidP="009D0B0D">
      <w:pPr>
        <w:pStyle w:val="TEXT"/>
        <w:jc w:val="left"/>
      </w:pPr>
      <w:r>
        <w:br/>
      </w:r>
      <w:r w:rsidRPr="00D67937">
        <w:t>This section details the technical setup of the integration flow, including its extensibility features. We have externalized a set of parameters for flexible configuration as follows:</w:t>
      </w:r>
    </w:p>
    <w:p w14:paraId="30425687" w14:textId="77777777" w:rsidR="009D0B0D" w:rsidRDefault="009D0B0D" w:rsidP="009D0B0D">
      <w:pPr>
        <w:pStyle w:val="TEXT"/>
        <w:jc w:val="left"/>
        <w:rPr>
          <w:lang w:val="fr-BE" w:eastAsia="en-US"/>
        </w:rPr>
      </w:pPr>
    </w:p>
    <w:tbl>
      <w:tblPr>
        <w:tblW w:w="9300" w:type="dxa"/>
        <w:tblCellMar>
          <w:left w:w="70" w:type="dxa"/>
          <w:right w:w="70" w:type="dxa"/>
        </w:tblCellMar>
        <w:tblLook w:val="04A0" w:firstRow="1" w:lastRow="0" w:firstColumn="1" w:lastColumn="0" w:noHBand="0" w:noVBand="1"/>
      </w:tblPr>
      <w:tblGrid>
        <w:gridCol w:w="4820"/>
        <w:gridCol w:w="4480"/>
      </w:tblGrid>
      <w:tr w:rsidR="007F74E7" w:rsidRPr="007F74E7" w14:paraId="4868F03E" w14:textId="77777777" w:rsidTr="007F74E7">
        <w:trPr>
          <w:trHeight w:val="300"/>
        </w:trPr>
        <w:tc>
          <w:tcPr>
            <w:tcW w:w="4820" w:type="dxa"/>
            <w:tcBorders>
              <w:top w:val="nil"/>
              <w:left w:val="nil"/>
              <w:bottom w:val="single" w:sz="8" w:space="0" w:color="FFFFFF"/>
              <w:right w:val="single" w:sz="8" w:space="0" w:color="FFFFFF"/>
            </w:tcBorders>
            <w:shd w:val="clear" w:color="000000" w:fill="00B0F0"/>
            <w:vAlign w:val="center"/>
            <w:hideMark/>
          </w:tcPr>
          <w:p w14:paraId="13819BD6" w14:textId="77777777" w:rsidR="007F74E7" w:rsidRPr="007F74E7" w:rsidRDefault="007F74E7" w:rsidP="007F74E7">
            <w:pPr>
              <w:rPr>
                <w:rFonts w:eastAsia="Times New Roman"/>
                <w:b/>
                <w:bCs/>
                <w:lang w:val="en-US" w:eastAsia="nl-BE"/>
              </w:rPr>
            </w:pPr>
            <w:r w:rsidRPr="007F74E7">
              <w:rPr>
                <w:rFonts w:eastAsia="Times New Roman"/>
                <w:b/>
                <w:bCs/>
                <w:lang w:val="en-US" w:eastAsia="nl-BE"/>
              </w:rPr>
              <w:t xml:space="preserve">Externalized Parameter Name </w:t>
            </w:r>
          </w:p>
        </w:tc>
        <w:tc>
          <w:tcPr>
            <w:tcW w:w="4480" w:type="dxa"/>
            <w:tcBorders>
              <w:top w:val="single" w:sz="8" w:space="0" w:color="FFFFFF"/>
              <w:left w:val="nil"/>
              <w:bottom w:val="nil"/>
              <w:right w:val="nil"/>
            </w:tcBorders>
            <w:shd w:val="clear" w:color="000000" w:fill="00B0F0"/>
            <w:vAlign w:val="center"/>
            <w:hideMark/>
          </w:tcPr>
          <w:p w14:paraId="6E442C6B" w14:textId="77777777" w:rsidR="007F74E7" w:rsidRPr="007F74E7" w:rsidRDefault="007F74E7" w:rsidP="007F74E7">
            <w:pPr>
              <w:jc w:val="center"/>
              <w:rPr>
                <w:rFonts w:eastAsia="Times New Roman"/>
                <w:b/>
                <w:bCs/>
                <w:lang w:val="en-US" w:eastAsia="nl-BE"/>
              </w:rPr>
            </w:pPr>
            <w:r w:rsidRPr="007F74E7">
              <w:rPr>
                <w:rFonts w:eastAsia="Times New Roman"/>
                <w:b/>
                <w:bCs/>
                <w:lang w:val="en-US" w:eastAsia="nl-BE"/>
              </w:rPr>
              <w:t xml:space="preserve">Sample Value </w:t>
            </w:r>
          </w:p>
        </w:tc>
      </w:tr>
      <w:tr w:rsidR="007F74E7" w:rsidRPr="007F74E7" w14:paraId="38417E7E"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7CD55F99" w14:textId="77777777" w:rsidR="007F74E7" w:rsidRPr="007F74E7" w:rsidRDefault="007F74E7" w:rsidP="007F74E7">
            <w:pPr>
              <w:rPr>
                <w:rFonts w:eastAsia="Times New Roman"/>
                <w:lang w:val="en-US" w:eastAsia="nl-BE"/>
              </w:rPr>
            </w:pPr>
            <w:proofErr w:type="spellStart"/>
            <w:r w:rsidRPr="007F74E7">
              <w:rPr>
                <w:rFonts w:eastAsia="Times New Roman"/>
                <w:lang w:val="en-US" w:eastAsia="nl-BE"/>
              </w:rPr>
              <w:t>Custom_Mapping_BusinessPartner</w:t>
            </w:r>
            <w:proofErr w:type="spellEnd"/>
          </w:p>
        </w:tc>
        <w:tc>
          <w:tcPr>
            <w:tcW w:w="4480" w:type="dxa"/>
            <w:tcBorders>
              <w:top w:val="nil"/>
              <w:left w:val="nil"/>
              <w:bottom w:val="single" w:sz="8" w:space="0" w:color="FFFFFF"/>
              <w:right w:val="nil"/>
            </w:tcBorders>
            <w:shd w:val="clear" w:color="000000" w:fill="FFFFFF"/>
            <w:vAlign w:val="center"/>
            <w:hideMark/>
          </w:tcPr>
          <w:p w14:paraId="20C1720F" w14:textId="6E4A3CAA" w:rsidR="007F74E7" w:rsidRPr="007F74E7" w:rsidRDefault="00C41056" w:rsidP="007F74E7">
            <w:pPr>
              <w:jc w:val="right"/>
              <w:rPr>
                <w:rFonts w:eastAsia="Times New Roman"/>
                <w:lang w:val="en-US" w:eastAsia="nl-BE"/>
              </w:rPr>
            </w:pPr>
            <w:r>
              <w:rPr>
                <w:rFonts w:eastAsia="Times New Roman"/>
                <w:lang w:val="en-US" w:eastAsia="nl-BE"/>
              </w:rPr>
              <w:t>false</w:t>
            </w:r>
          </w:p>
        </w:tc>
      </w:tr>
      <w:tr w:rsidR="007F74E7" w:rsidRPr="007F74E7" w14:paraId="78F08F11"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439E87D5" w14:textId="77777777" w:rsidR="007F74E7" w:rsidRPr="007F74E7" w:rsidRDefault="007F74E7" w:rsidP="007F74E7">
            <w:pPr>
              <w:rPr>
                <w:rFonts w:eastAsia="Times New Roman"/>
                <w:lang w:val="en-US" w:eastAsia="nl-BE"/>
              </w:rPr>
            </w:pPr>
            <w:proofErr w:type="spellStart"/>
            <w:r w:rsidRPr="007F74E7">
              <w:rPr>
                <w:rFonts w:eastAsia="Times New Roman"/>
                <w:lang w:val="en-US" w:eastAsia="nl-BE"/>
              </w:rPr>
              <w:t>Custom_Update_BusinessPartner</w:t>
            </w:r>
            <w:proofErr w:type="spellEnd"/>
          </w:p>
        </w:tc>
        <w:tc>
          <w:tcPr>
            <w:tcW w:w="4480" w:type="dxa"/>
            <w:tcBorders>
              <w:top w:val="nil"/>
              <w:left w:val="nil"/>
              <w:bottom w:val="single" w:sz="8" w:space="0" w:color="FFFFFF"/>
              <w:right w:val="nil"/>
            </w:tcBorders>
            <w:shd w:val="clear" w:color="000000" w:fill="FFFFFF"/>
            <w:vAlign w:val="center"/>
            <w:hideMark/>
          </w:tcPr>
          <w:p w14:paraId="33CDCAF9" w14:textId="047C586A" w:rsidR="007F74E7" w:rsidRPr="007F74E7" w:rsidRDefault="00C41056" w:rsidP="007F74E7">
            <w:pPr>
              <w:jc w:val="right"/>
              <w:rPr>
                <w:rFonts w:eastAsia="Times New Roman"/>
                <w:lang w:val="en-US" w:eastAsia="nl-BE"/>
              </w:rPr>
            </w:pPr>
            <w:r>
              <w:rPr>
                <w:rFonts w:eastAsia="Times New Roman"/>
                <w:lang w:val="en-US" w:eastAsia="nl-BE"/>
              </w:rPr>
              <w:t>false</w:t>
            </w:r>
          </w:p>
        </w:tc>
      </w:tr>
      <w:tr w:rsidR="007F74E7" w:rsidRPr="007F74E7" w14:paraId="4D29D075"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3FAD6C7F" w14:textId="37D90525" w:rsidR="007F74E7" w:rsidRPr="007F74E7" w:rsidRDefault="007F74E7" w:rsidP="007F74E7">
            <w:pPr>
              <w:rPr>
                <w:rFonts w:eastAsia="Times New Roman"/>
                <w:lang w:val="en-US" w:eastAsia="nl-BE"/>
              </w:rPr>
            </w:pPr>
            <w:proofErr w:type="spellStart"/>
            <w:r w:rsidRPr="007F74E7">
              <w:rPr>
                <w:rFonts w:eastAsia="Times New Roman"/>
                <w:lang w:val="en-US" w:eastAsia="nl-BE"/>
              </w:rPr>
              <w:t>ApplicationID</w:t>
            </w:r>
            <w:proofErr w:type="spellEnd"/>
          </w:p>
        </w:tc>
        <w:tc>
          <w:tcPr>
            <w:tcW w:w="4480" w:type="dxa"/>
            <w:tcBorders>
              <w:top w:val="nil"/>
              <w:left w:val="nil"/>
              <w:bottom w:val="single" w:sz="8" w:space="0" w:color="FFFFFF"/>
              <w:right w:val="nil"/>
            </w:tcBorders>
            <w:shd w:val="clear" w:color="000000" w:fill="FFFFFF"/>
            <w:vAlign w:val="center"/>
            <w:hideMark/>
          </w:tcPr>
          <w:p w14:paraId="7B281E92" w14:textId="77777777" w:rsidR="007F74E7" w:rsidRPr="007F74E7" w:rsidRDefault="007F74E7" w:rsidP="007F74E7">
            <w:pPr>
              <w:jc w:val="right"/>
              <w:rPr>
                <w:rFonts w:eastAsia="Times New Roman"/>
                <w:lang w:val="en-US" w:eastAsia="nl-BE"/>
              </w:rPr>
            </w:pPr>
            <w:r w:rsidRPr="007F74E7">
              <w:rPr>
                <w:rFonts w:eastAsia="Times New Roman"/>
                <w:lang w:val="en-US" w:eastAsia="nl-BE"/>
              </w:rPr>
              <w:t>/order/customer/id</w:t>
            </w:r>
          </w:p>
        </w:tc>
      </w:tr>
      <w:tr w:rsidR="007F74E7" w:rsidRPr="007F74E7" w14:paraId="0DF7EC89"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582EF770" w14:textId="15AC6291" w:rsidR="007F74E7" w:rsidRPr="007F74E7" w:rsidRDefault="007F74E7" w:rsidP="007F74E7">
            <w:pPr>
              <w:rPr>
                <w:rFonts w:eastAsia="Times New Roman"/>
                <w:lang w:val="en-US" w:eastAsia="nl-BE"/>
              </w:rPr>
            </w:pPr>
            <w:proofErr w:type="spellStart"/>
            <w:r w:rsidRPr="007F74E7">
              <w:rPr>
                <w:rFonts w:eastAsia="Times New Roman"/>
                <w:lang w:val="en-US" w:eastAsia="nl-BE"/>
              </w:rPr>
              <w:t>MessageType</w:t>
            </w:r>
            <w:proofErr w:type="spellEnd"/>
          </w:p>
        </w:tc>
        <w:tc>
          <w:tcPr>
            <w:tcW w:w="4480" w:type="dxa"/>
            <w:tcBorders>
              <w:top w:val="nil"/>
              <w:left w:val="nil"/>
              <w:bottom w:val="single" w:sz="8" w:space="0" w:color="FFFFFF"/>
              <w:right w:val="nil"/>
            </w:tcBorders>
            <w:shd w:val="clear" w:color="000000" w:fill="FFFFFF"/>
            <w:vAlign w:val="center"/>
            <w:hideMark/>
          </w:tcPr>
          <w:p w14:paraId="1CD762D9" w14:textId="77777777" w:rsidR="007F74E7" w:rsidRPr="007F74E7" w:rsidRDefault="007F74E7" w:rsidP="007F74E7">
            <w:pPr>
              <w:jc w:val="right"/>
              <w:rPr>
                <w:rFonts w:eastAsia="Times New Roman"/>
                <w:lang w:val="en-US" w:eastAsia="nl-BE"/>
              </w:rPr>
            </w:pPr>
            <w:proofErr w:type="spellStart"/>
            <w:r w:rsidRPr="007F74E7">
              <w:rPr>
                <w:rFonts w:eastAsia="Times New Roman"/>
                <w:lang w:val="en-US" w:eastAsia="nl-BE"/>
              </w:rPr>
              <w:t>BusinessPartner</w:t>
            </w:r>
            <w:proofErr w:type="spellEnd"/>
          </w:p>
        </w:tc>
      </w:tr>
      <w:tr w:rsidR="007F74E7" w:rsidRPr="007F74E7" w14:paraId="45C4B630"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7B3A051B" w14:textId="1A7651EA" w:rsidR="007F74E7" w:rsidRPr="007F74E7" w:rsidRDefault="007F74E7" w:rsidP="007F74E7">
            <w:pPr>
              <w:rPr>
                <w:rFonts w:eastAsia="Times New Roman"/>
                <w:lang w:val="en-US" w:eastAsia="nl-BE"/>
              </w:rPr>
            </w:pPr>
            <w:r w:rsidRPr="007F74E7">
              <w:rPr>
                <w:rFonts w:eastAsia="Times New Roman"/>
                <w:lang w:val="en-US" w:eastAsia="nl-BE"/>
              </w:rPr>
              <w:t>Sender</w:t>
            </w:r>
          </w:p>
        </w:tc>
        <w:tc>
          <w:tcPr>
            <w:tcW w:w="4480" w:type="dxa"/>
            <w:tcBorders>
              <w:top w:val="nil"/>
              <w:left w:val="nil"/>
              <w:bottom w:val="single" w:sz="8" w:space="0" w:color="FFFFFF"/>
              <w:right w:val="nil"/>
            </w:tcBorders>
            <w:shd w:val="clear" w:color="000000" w:fill="FFFFFF"/>
            <w:vAlign w:val="center"/>
            <w:hideMark/>
          </w:tcPr>
          <w:p w14:paraId="7BE2C5A1" w14:textId="77777777" w:rsidR="007F74E7" w:rsidRPr="007F74E7" w:rsidRDefault="007F74E7" w:rsidP="007F74E7">
            <w:pPr>
              <w:jc w:val="right"/>
              <w:rPr>
                <w:rFonts w:eastAsia="Times New Roman"/>
                <w:lang w:val="en-US" w:eastAsia="nl-BE"/>
              </w:rPr>
            </w:pPr>
            <w:r w:rsidRPr="007F74E7">
              <w:rPr>
                <w:rFonts w:eastAsia="Times New Roman"/>
                <w:lang w:val="en-US" w:eastAsia="nl-BE"/>
              </w:rPr>
              <w:t>Shopify</w:t>
            </w:r>
          </w:p>
        </w:tc>
      </w:tr>
      <w:tr w:rsidR="007F74E7" w:rsidRPr="007F74E7" w14:paraId="52E3321D"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268E1D4A" w14:textId="77777777" w:rsidR="007F74E7" w:rsidRPr="007F74E7" w:rsidRDefault="007F74E7" w:rsidP="007F74E7">
            <w:pPr>
              <w:rPr>
                <w:rFonts w:eastAsia="Times New Roman"/>
                <w:lang w:val="en-US" w:eastAsia="nl-BE"/>
              </w:rPr>
            </w:pPr>
            <w:proofErr w:type="spellStart"/>
            <w:r w:rsidRPr="007F74E7">
              <w:rPr>
                <w:rFonts w:eastAsia="Times New Roman"/>
                <w:lang w:val="en-US" w:eastAsia="nl-BE"/>
              </w:rPr>
              <w:t>CPI_Custom_Mapping_Endpoint</w:t>
            </w:r>
            <w:proofErr w:type="spellEnd"/>
          </w:p>
        </w:tc>
        <w:tc>
          <w:tcPr>
            <w:tcW w:w="4480" w:type="dxa"/>
            <w:tcBorders>
              <w:top w:val="nil"/>
              <w:left w:val="nil"/>
              <w:bottom w:val="single" w:sz="8" w:space="0" w:color="FFFFFF"/>
              <w:right w:val="nil"/>
            </w:tcBorders>
            <w:shd w:val="clear" w:color="000000" w:fill="FFFFFF"/>
            <w:vAlign w:val="center"/>
            <w:hideMark/>
          </w:tcPr>
          <w:p w14:paraId="35066F28" w14:textId="77777777" w:rsidR="007F74E7" w:rsidRPr="007F74E7" w:rsidRDefault="007F74E7" w:rsidP="007F74E7">
            <w:pPr>
              <w:jc w:val="right"/>
              <w:rPr>
                <w:rFonts w:eastAsia="Times New Roman"/>
                <w:lang w:val="en-US" w:eastAsia="nl-BE"/>
              </w:rPr>
            </w:pPr>
            <w:r w:rsidRPr="007F74E7">
              <w:rPr>
                <w:rFonts w:eastAsia="Times New Roman"/>
                <w:lang w:val="en-US" w:eastAsia="nl-BE"/>
              </w:rPr>
              <w:t>/</w:t>
            </w:r>
            <w:proofErr w:type="spellStart"/>
            <w:r w:rsidRPr="007F74E7">
              <w:rPr>
                <w:rFonts w:eastAsia="Times New Roman"/>
                <w:lang w:val="en-US" w:eastAsia="nl-BE"/>
              </w:rPr>
              <w:t>mapBPForShopify</w:t>
            </w:r>
            <w:proofErr w:type="spellEnd"/>
          </w:p>
        </w:tc>
      </w:tr>
      <w:tr w:rsidR="007F74E7" w:rsidRPr="007F74E7" w14:paraId="4AA07EC7"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7106618B" w14:textId="77777777" w:rsidR="007F74E7" w:rsidRPr="007F74E7" w:rsidRDefault="007F74E7" w:rsidP="007F74E7">
            <w:pPr>
              <w:rPr>
                <w:rFonts w:eastAsia="Times New Roman"/>
                <w:lang w:val="en-US" w:eastAsia="nl-BE"/>
              </w:rPr>
            </w:pPr>
            <w:proofErr w:type="spellStart"/>
            <w:r w:rsidRPr="007F74E7">
              <w:rPr>
                <w:rFonts w:eastAsia="Times New Roman"/>
                <w:lang w:val="en-US" w:eastAsia="nl-BE"/>
              </w:rPr>
              <w:t>CPI_Customer_URL</w:t>
            </w:r>
            <w:proofErr w:type="spellEnd"/>
          </w:p>
        </w:tc>
        <w:tc>
          <w:tcPr>
            <w:tcW w:w="4480" w:type="dxa"/>
            <w:tcBorders>
              <w:top w:val="nil"/>
              <w:left w:val="nil"/>
              <w:bottom w:val="single" w:sz="8" w:space="0" w:color="FFFFFF"/>
              <w:right w:val="nil"/>
            </w:tcBorders>
            <w:shd w:val="clear" w:color="000000" w:fill="FFFFFF"/>
            <w:vAlign w:val="center"/>
            <w:hideMark/>
          </w:tcPr>
          <w:p w14:paraId="1CD8F7A0" w14:textId="77777777" w:rsidR="007F74E7" w:rsidRPr="007F74E7" w:rsidRDefault="007F74E7" w:rsidP="007F74E7">
            <w:pPr>
              <w:jc w:val="right"/>
              <w:rPr>
                <w:rFonts w:eastAsia="Times New Roman"/>
                <w:lang w:val="en-US" w:eastAsia="nl-BE"/>
              </w:rPr>
            </w:pPr>
            <w:r w:rsidRPr="007F74E7">
              <w:rPr>
                <w:rFonts w:eastAsia="Times New Roman"/>
                <w:lang w:val="en-US" w:eastAsia="nl-BE"/>
              </w:rPr>
              <w:t>/Shopify/Customer</w:t>
            </w:r>
          </w:p>
        </w:tc>
      </w:tr>
      <w:tr w:rsidR="007F74E7" w:rsidRPr="007F74E7" w14:paraId="5C3252A0" w14:textId="77777777" w:rsidTr="007F74E7">
        <w:trPr>
          <w:trHeight w:val="336"/>
        </w:trPr>
        <w:tc>
          <w:tcPr>
            <w:tcW w:w="4820" w:type="dxa"/>
            <w:tcBorders>
              <w:top w:val="nil"/>
              <w:left w:val="nil"/>
              <w:bottom w:val="single" w:sz="8" w:space="0" w:color="FFFFFF"/>
              <w:right w:val="single" w:sz="8" w:space="0" w:color="FFFFFF"/>
            </w:tcBorders>
            <w:shd w:val="clear" w:color="000000" w:fill="FFFFFF"/>
            <w:vAlign w:val="center"/>
            <w:hideMark/>
          </w:tcPr>
          <w:p w14:paraId="0A2C8757" w14:textId="77777777" w:rsidR="007F74E7" w:rsidRPr="007F74E7" w:rsidRDefault="007F74E7" w:rsidP="007F74E7">
            <w:pPr>
              <w:rPr>
                <w:rFonts w:eastAsia="Times New Roman"/>
                <w:lang w:val="en-US" w:eastAsia="nl-BE"/>
              </w:rPr>
            </w:pPr>
            <w:proofErr w:type="spellStart"/>
            <w:r w:rsidRPr="007F74E7">
              <w:rPr>
                <w:rFonts w:eastAsia="Times New Roman"/>
                <w:lang w:val="en-US" w:eastAsia="nl-BE"/>
              </w:rPr>
              <w:t>CPI_Update_BusinessPartner_Endpoint</w:t>
            </w:r>
            <w:proofErr w:type="spellEnd"/>
          </w:p>
        </w:tc>
        <w:tc>
          <w:tcPr>
            <w:tcW w:w="4480" w:type="dxa"/>
            <w:tcBorders>
              <w:top w:val="nil"/>
              <w:left w:val="nil"/>
              <w:bottom w:val="single" w:sz="8" w:space="0" w:color="FFFFFF"/>
              <w:right w:val="nil"/>
            </w:tcBorders>
            <w:shd w:val="clear" w:color="000000" w:fill="FFFFFF"/>
            <w:vAlign w:val="center"/>
            <w:hideMark/>
          </w:tcPr>
          <w:p w14:paraId="6950CF6C" w14:textId="77777777" w:rsidR="007F74E7" w:rsidRPr="007F74E7" w:rsidRDefault="007F74E7" w:rsidP="007F74E7">
            <w:pPr>
              <w:jc w:val="right"/>
              <w:rPr>
                <w:rFonts w:eastAsia="Times New Roman"/>
                <w:lang w:val="en-US" w:eastAsia="nl-BE"/>
              </w:rPr>
            </w:pPr>
            <w:r w:rsidRPr="007F74E7">
              <w:rPr>
                <w:rFonts w:eastAsia="Times New Roman"/>
                <w:lang w:val="en-US" w:eastAsia="nl-BE"/>
              </w:rPr>
              <w:t>/</w:t>
            </w:r>
            <w:proofErr w:type="spellStart"/>
            <w:r w:rsidRPr="007F74E7">
              <w:rPr>
                <w:rFonts w:eastAsia="Times New Roman"/>
                <w:lang w:val="en-US" w:eastAsia="nl-BE"/>
              </w:rPr>
              <w:t>updateBPForShopify</w:t>
            </w:r>
            <w:proofErr w:type="spellEnd"/>
          </w:p>
        </w:tc>
      </w:tr>
      <w:tr w:rsidR="007F74E7" w:rsidRPr="007F74E7" w14:paraId="0DD15D0E"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408749D2" w14:textId="77777777" w:rsidR="007F74E7" w:rsidRPr="007F74E7" w:rsidRDefault="007F74E7" w:rsidP="007F74E7">
            <w:pPr>
              <w:rPr>
                <w:rFonts w:eastAsia="Times New Roman"/>
                <w:lang w:val="en-US" w:eastAsia="nl-BE"/>
              </w:rPr>
            </w:pPr>
            <w:r w:rsidRPr="007F74E7">
              <w:rPr>
                <w:rFonts w:eastAsia="Times New Roman"/>
                <w:lang w:val="en-US" w:eastAsia="nl-BE"/>
              </w:rPr>
              <w:t>S4HANA_HOST</w:t>
            </w:r>
          </w:p>
        </w:tc>
        <w:tc>
          <w:tcPr>
            <w:tcW w:w="4480" w:type="dxa"/>
            <w:tcBorders>
              <w:top w:val="nil"/>
              <w:left w:val="nil"/>
              <w:bottom w:val="single" w:sz="8" w:space="0" w:color="FFFFFF"/>
              <w:right w:val="nil"/>
            </w:tcBorders>
            <w:shd w:val="clear" w:color="000000" w:fill="FFFFFF"/>
            <w:vAlign w:val="center"/>
            <w:hideMark/>
          </w:tcPr>
          <w:p w14:paraId="2127C586" w14:textId="77777777" w:rsidR="007F74E7" w:rsidRPr="007F74E7" w:rsidRDefault="00000000" w:rsidP="007F74E7">
            <w:pPr>
              <w:jc w:val="right"/>
              <w:rPr>
                <w:rFonts w:eastAsia="Times New Roman"/>
                <w:lang w:val="en-US" w:eastAsia="nl-BE"/>
              </w:rPr>
            </w:pPr>
            <w:hyperlink r:id="rId13" w:history="1">
              <w:r w:rsidR="007F74E7" w:rsidRPr="007F74E7">
                <w:rPr>
                  <w:rFonts w:eastAsia="Times New Roman"/>
                  <w:lang w:val="en-US" w:eastAsia="nl-BE"/>
                </w:rPr>
                <w:t>https://S4HANAHOST</w:t>
              </w:r>
            </w:hyperlink>
          </w:p>
        </w:tc>
      </w:tr>
      <w:tr w:rsidR="007F74E7" w:rsidRPr="007F74E7" w14:paraId="306383ED" w14:textId="77777777" w:rsidTr="007F74E7">
        <w:trPr>
          <w:trHeight w:val="300"/>
        </w:trPr>
        <w:tc>
          <w:tcPr>
            <w:tcW w:w="4820" w:type="dxa"/>
            <w:tcBorders>
              <w:top w:val="nil"/>
              <w:left w:val="nil"/>
              <w:bottom w:val="single" w:sz="8" w:space="0" w:color="FFFFFF"/>
              <w:right w:val="single" w:sz="8" w:space="0" w:color="FFFFFF"/>
            </w:tcBorders>
            <w:shd w:val="clear" w:color="000000" w:fill="FFFFFF"/>
            <w:vAlign w:val="center"/>
            <w:hideMark/>
          </w:tcPr>
          <w:p w14:paraId="33EB9E7B" w14:textId="77777777" w:rsidR="007F74E7" w:rsidRPr="007F74E7" w:rsidRDefault="007F74E7" w:rsidP="007F74E7">
            <w:pPr>
              <w:rPr>
                <w:rFonts w:eastAsia="Times New Roman"/>
                <w:lang w:val="en-US" w:eastAsia="nl-BE"/>
              </w:rPr>
            </w:pPr>
            <w:r w:rsidRPr="007F74E7">
              <w:rPr>
                <w:rFonts w:eastAsia="Times New Roman"/>
                <w:lang w:val="en-US" w:eastAsia="nl-BE"/>
              </w:rPr>
              <w:t>S4HANA_Certificate</w:t>
            </w:r>
          </w:p>
        </w:tc>
        <w:tc>
          <w:tcPr>
            <w:tcW w:w="4480" w:type="dxa"/>
            <w:tcBorders>
              <w:top w:val="nil"/>
              <w:left w:val="nil"/>
              <w:bottom w:val="nil"/>
              <w:right w:val="nil"/>
            </w:tcBorders>
            <w:shd w:val="clear" w:color="000000" w:fill="FFFFFF"/>
            <w:vAlign w:val="center"/>
            <w:hideMark/>
          </w:tcPr>
          <w:p w14:paraId="712B9798" w14:textId="77777777" w:rsidR="007F74E7" w:rsidRPr="007F74E7" w:rsidRDefault="007F74E7" w:rsidP="007F74E7">
            <w:pPr>
              <w:jc w:val="right"/>
              <w:rPr>
                <w:rFonts w:eastAsia="Times New Roman"/>
                <w:lang w:val="en-US" w:eastAsia="nl-BE"/>
              </w:rPr>
            </w:pPr>
            <w:r w:rsidRPr="007F74E7">
              <w:rPr>
                <w:rFonts w:eastAsia="Times New Roman"/>
                <w:lang w:val="en-US" w:eastAsia="nl-BE"/>
              </w:rPr>
              <w:t>certificate</w:t>
            </w:r>
          </w:p>
        </w:tc>
      </w:tr>
    </w:tbl>
    <w:p w14:paraId="2BD17A44" w14:textId="77777777" w:rsidR="003972FC" w:rsidRDefault="003972FC" w:rsidP="00CD3496">
      <w:pPr>
        <w:pStyle w:val="TEXT"/>
        <w:rPr>
          <w:lang w:eastAsia="en-US"/>
        </w:rPr>
      </w:pPr>
    </w:p>
    <w:p w14:paraId="3B4ABE50" w14:textId="1B6053CE" w:rsidR="00C86A52" w:rsidRDefault="00C86A52" w:rsidP="00CD3496">
      <w:pPr>
        <w:pStyle w:val="TEXT"/>
      </w:pPr>
      <w:r w:rsidRPr="00C86A52">
        <w:t>In the integration flow configuration, we offer the capability to extend business partner data updates and customize the mapping process for business partner creation. This flexibility allows for tailored adaptations to specific business needs, ensuring seamless integration and accurate data handling</w:t>
      </w:r>
      <w:r>
        <w:t>.</w:t>
      </w:r>
    </w:p>
    <w:p w14:paraId="611C8A97" w14:textId="77777777" w:rsidR="003C7EA0" w:rsidRDefault="003C7EA0" w:rsidP="00CD3496">
      <w:pPr>
        <w:pStyle w:val="TEXT"/>
      </w:pPr>
    </w:p>
    <w:p w14:paraId="24BA9708" w14:textId="77777777" w:rsidR="003C7EA0" w:rsidRDefault="003C7EA0" w:rsidP="003C7EA0">
      <w:pPr>
        <w:pStyle w:val="Heading3"/>
      </w:pPr>
      <w:bookmarkStart w:id="12" w:name="_Toc153544251"/>
      <w:r>
        <w:t>Extension capability</w:t>
      </w:r>
      <w:bookmarkEnd w:id="12"/>
    </w:p>
    <w:p w14:paraId="043FF585" w14:textId="77777777" w:rsidR="003C7EA0" w:rsidRDefault="003C7EA0" w:rsidP="00CD3496">
      <w:pPr>
        <w:pStyle w:val="TEXT"/>
      </w:pPr>
    </w:p>
    <w:p w14:paraId="420F05D2" w14:textId="2FDFCED7" w:rsidR="003C7EA0" w:rsidRPr="00C605F1" w:rsidRDefault="003C7EA0" w:rsidP="003C7EA0">
      <w:pPr>
        <w:pStyle w:val="TEXT"/>
      </w:pPr>
      <w:r w:rsidRPr="00C605F1">
        <w:t xml:space="preserve">Prior to </w:t>
      </w:r>
      <w:r>
        <w:t>business partner</w:t>
      </w:r>
      <w:r w:rsidRPr="00C605F1">
        <w:t xml:space="preserve"> creation, an extension/pre-exit feature is provided. This facilitates the acquisition of extra data and allows for the execution of </w:t>
      </w:r>
      <w:r>
        <w:t>complex</w:t>
      </w:r>
      <w:r w:rsidRPr="00C605F1">
        <w:t xml:space="preserve"> mapping should the standard mapping prove inadequate.</w:t>
      </w:r>
    </w:p>
    <w:p w14:paraId="69920458" w14:textId="613A9EEB" w:rsidR="0072146A" w:rsidRDefault="003C7EA0" w:rsidP="0072146A">
      <w:pPr>
        <w:pStyle w:val="TEXT"/>
      </w:pPr>
      <w:r>
        <w:t>In case the business partner already exists</w:t>
      </w:r>
      <w:r w:rsidR="0072146A">
        <w:t xml:space="preserve"> when verifying the </w:t>
      </w:r>
      <w:proofErr w:type="spellStart"/>
      <w:r w:rsidR="0072146A">
        <w:t>emailadress</w:t>
      </w:r>
      <w:proofErr w:type="spellEnd"/>
      <w:r w:rsidR="0072146A">
        <w:t xml:space="preserve"> as a unique identifier</w:t>
      </w:r>
      <w:r>
        <w:t xml:space="preserve">, an extension/pre-exit feature is provided to support the update functionality. </w:t>
      </w:r>
      <w:r w:rsidR="0072146A" w:rsidRPr="00C605F1">
        <w:t xml:space="preserve">This facilitates the acquisition of extra data and allows for the execution of </w:t>
      </w:r>
      <w:r w:rsidR="0072146A">
        <w:t>complex</w:t>
      </w:r>
      <w:r w:rsidR="0072146A" w:rsidRPr="00C605F1">
        <w:t xml:space="preserve"> mapping </w:t>
      </w:r>
      <w:r w:rsidR="0072146A">
        <w:t>for the update of business partner data.</w:t>
      </w:r>
    </w:p>
    <w:p w14:paraId="41D44C6D" w14:textId="10AF3A1F" w:rsidR="003C7EA0" w:rsidRPr="00CD3496" w:rsidRDefault="0072146A" w:rsidP="00CD3496">
      <w:pPr>
        <w:pStyle w:val="TEXT"/>
      </w:pPr>
      <w:r>
        <w:rPr>
          <w:noProof/>
        </w:rPr>
        <w:drawing>
          <wp:inline distT="0" distB="0" distL="0" distR="0" wp14:anchorId="3F7FA81A" wp14:editId="1F60CF14">
            <wp:extent cx="4848225" cy="1685925"/>
            <wp:effectExtent l="0" t="0" r="9525" b="9525"/>
            <wp:docPr id="344242317"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42317" name="Picture 1" descr="A diagram of a process&#10;&#10;Description automatically generated"/>
                    <pic:cNvPicPr/>
                  </pic:nvPicPr>
                  <pic:blipFill>
                    <a:blip r:embed="rId14"/>
                    <a:stretch>
                      <a:fillRect/>
                    </a:stretch>
                  </pic:blipFill>
                  <pic:spPr>
                    <a:xfrm>
                      <a:off x="0" y="0"/>
                      <a:ext cx="4848225" cy="1685925"/>
                    </a:xfrm>
                    <a:prstGeom prst="rect">
                      <a:avLst/>
                    </a:prstGeom>
                  </pic:spPr>
                </pic:pic>
              </a:graphicData>
            </a:graphic>
          </wp:inline>
        </w:drawing>
      </w:r>
    </w:p>
    <w:sectPr w:rsidR="003C7EA0" w:rsidRPr="00CD3496" w:rsidSect="00480D48">
      <w:headerReference w:type="default" r:id="rId15"/>
      <w:footerReference w:type="default" r:id="rId16"/>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CD33" w14:textId="77777777" w:rsidR="00A627F5" w:rsidRDefault="00A627F5" w:rsidP="00072CBA">
      <w:r>
        <w:separator/>
      </w:r>
    </w:p>
  </w:endnote>
  <w:endnote w:type="continuationSeparator" w:id="0">
    <w:p w14:paraId="6FF67F96" w14:textId="77777777" w:rsidR="00A627F5" w:rsidRDefault="00A627F5" w:rsidP="0007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5199"/>
      <w:docPartObj>
        <w:docPartGallery w:val="Page Numbers (Bottom of Page)"/>
        <w:docPartUnique/>
      </w:docPartObj>
    </w:sdtPr>
    <w:sdtEndPr>
      <w:rPr>
        <w:noProof/>
      </w:rPr>
    </w:sdtEndPr>
    <w:sdtContent>
      <w:p w14:paraId="26734A6B" w14:textId="3D124893" w:rsidR="00072CBA" w:rsidRPr="0046398F" w:rsidRDefault="00072CBA">
        <w:pPr>
          <w:pStyle w:val="Footer"/>
          <w:jc w:val="right"/>
          <w:rPr>
            <w:lang w:val="en-US"/>
          </w:rPr>
        </w:pPr>
        <w:r>
          <w:fldChar w:fldCharType="begin"/>
        </w:r>
        <w:r w:rsidRPr="0046398F">
          <w:rPr>
            <w:lang w:val="en-US"/>
          </w:rPr>
          <w:instrText xml:space="preserve"> PAGE   \* MERGEFORMAT </w:instrText>
        </w:r>
        <w:r>
          <w:fldChar w:fldCharType="separate"/>
        </w:r>
        <w:r w:rsidRPr="0046398F">
          <w:rPr>
            <w:noProof/>
            <w:lang w:val="en-US"/>
          </w:rPr>
          <w:t>2</w:t>
        </w:r>
        <w:r>
          <w:rPr>
            <w:noProof/>
          </w:rPr>
          <w:fldChar w:fldCharType="end"/>
        </w:r>
      </w:p>
    </w:sdtContent>
  </w:sdt>
  <w:p w14:paraId="46F68907" w14:textId="5CE56E6A" w:rsidR="00072CBA" w:rsidRPr="0046398F" w:rsidRDefault="00184BF6">
    <w:pPr>
      <w:pStyle w:val="Footer"/>
      <w:rPr>
        <w:lang w:val="en-US"/>
      </w:rPr>
    </w:pPr>
    <w:r>
      <w:rPr>
        <w:lang w:val="en-US"/>
      </w:rPr>
      <w:t>Flexso</w:t>
    </w:r>
    <w:r w:rsidR="0046398F" w:rsidRPr="000D20FA">
      <w:rPr>
        <w:lang w:val="en-US"/>
      </w:rPr>
      <w:t xml:space="preserve"> | </w:t>
    </w:r>
    <w:r w:rsidR="00CE7C3E">
      <w:rPr>
        <w:lang w:val="en-US"/>
      </w:rPr>
      <w:t>S</w:t>
    </w:r>
    <w:r w:rsidR="00D8160B">
      <w:rPr>
        <w:lang w:val="en-US"/>
      </w:rPr>
      <w:t>/</w:t>
    </w:r>
    <w:r w:rsidR="00CE7C3E">
      <w:rPr>
        <w:lang w:val="en-US"/>
      </w:rPr>
      <w:t>4HANA</w:t>
    </w:r>
    <w:r w:rsidR="0046398F" w:rsidRPr="000D20FA">
      <w:rPr>
        <w:lang w:val="en-US"/>
      </w:rPr>
      <w:t xml:space="preserve"> – </w:t>
    </w:r>
    <w:r>
      <w:rPr>
        <w:lang w:val="en-US"/>
      </w:rPr>
      <w:t>Shopify Integration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F1EB" w14:textId="77777777" w:rsidR="00A627F5" w:rsidRDefault="00A627F5" w:rsidP="00072CBA">
      <w:r>
        <w:separator/>
      </w:r>
    </w:p>
  </w:footnote>
  <w:footnote w:type="continuationSeparator" w:id="0">
    <w:p w14:paraId="7CAE716D" w14:textId="77777777" w:rsidR="00A627F5" w:rsidRDefault="00A627F5" w:rsidP="0007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9972" w14:textId="6F29C3A3" w:rsidR="0046398F" w:rsidRDefault="00953A2F" w:rsidP="00953A2F">
    <w:pPr>
      <w:pStyle w:val="Header"/>
      <w:ind w:firstLine="708"/>
    </w:pPr>
    <w:r>
      <w:rPr>
        <w:noProof/>
        <w:lang w:val="de-CH" w:eastAsia="de-CH"/>
      </w:rPr>
      <w:drawing>
        <wp:anchor distT="0" distB="0" distL="114300" distR="114300" simplePos="0" relativeHeight="251659264" behindDoc="1" locked="0" layoutInCell="1" allowOverlap="1" wp14:anchorId="304337FB" wp14:editId="43336A39">
          <wp:simplePos x="0" y="0"/>
          <wp:positionH relativeFrom="column">
            <wp:posOffset>-638175</wp:posOffset>
          </wp:positionH>
          <wp:positionV relativeFrom="paragraph">
            <wp:posOffset>-200660</wp:posOffset>
          </wp:positionV>
          <wp:extent cx="912495" cy="336550"/>
          <wp:effectExtent l="0" t="0" r="1905" b="6350"/>
          <wp:wrapTight wrapText="bothSides">
            <wp:wrapPolygon edited="0">
              <wp:start x="0" y="0"/>
              <wp:lineTo x="0" y="20785"/>
              <wp:lineTo x="21194" y="20785"/>
              <wp:lineTo x="21194" y="0"/>
              <wp:lineTo x="0" y="0"/>
            </wp:wrapPolygon>
          </wp:wrapTight>
          <wp:docPr id="10"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2495" cy="336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6E9"/>
    <w:multiLevelType w:val="multilevel"/>
    <w:tmpl w:val="28B04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B2537"/>
    <w:multiLevelType w:val="hybridMultilevel"/>
    <w:tmpl w:val="77BCDBC4"/>
    <w:lvl w:ilvl="0" w:tplc="9C969854">
      <w:start w:val="20"/>
      <w:numFmt w:val="bullet"/>
      <w:lvlText w:val="-"/>
      <w:lvlJc w:val="left"/>
      <w:pPr>
        <w:ind w:left="720" w:hanging="360"/>
      </w:pPr>
      <w:rPr>
        <w:rFonts w:ascii="Calibri" w:eastAsia="Calibr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FDE60BD"/>
    <w:multiLevelType w:val="hybridMultilevel"/>
    <w:tmpl w:val="D6588DC8"/>
    <w:lvl w:ilvl="0" w:tplc="D946DB7C">
      <w:start w:val="1"/>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8931DE"/>
    <w:multiLevelType w:val="hybridMultilevel"/>
    <w:tmpl w:val="AE629BF8"/>
    <w:lvl w:ilvl="0" w:tplc="16CAA118">
      <w:start w:val="1"/>
      <w:numFmt w:val="decimal"/>
      <w:lvlText w:val="%1"/>
      <w:lvlJc w:val="left"/>
      <w:pPr>
        <w:ind w:left="720" w:hanging="360"/>
      </w:pPr>
    </w:lvl>
    <w:lvl w:ilvl="1" w:tplc="8730B436">
      <w:start w:val="1"/>
      <w:numFmt w:val="lowerLetter"/>
      <w:lvlText w:val="%2."/>
      <w:lvlJc w:val="left"/>
      <w:pPr>
        <w:ind w:left="1440" w:hanging="360"/>
      </w:pPr>
    </w:lvl>
    <w:lvl w:ilvl="2" w:tplc="EEDC2248">
      <w:start w:val="1"/>
      <w:numFmt w:val="lowerRoman"/>
      <w:lvlText w:val="%3."/>
      <w:lvlJc w:val="right"/>
      <w:pPr>
        <w:ind w:left="2160" w:hanging="180"/>
      </w:pPr>
    </w:lvl>
    <w:lvl w:ilvl="3" w:tplc="77A8EC16">
      <w:start w:val="1"/>
      <w:numFmt w:val="decimal"/>
      <w:lvlText w:val="%4."/>
      <w:lvlJc w:val="left"/>
      <w:pPr>
        <w:ind w:left="2880" w:hanging="360"/>
      </w:pPr>
    </w:lvl>
    <w:lvl w:ilvl="4" w:tplc="861E93D0">
      <w:start w:val="1"/>
      <w:numFmt w:val="lowerLetter"/>
      <w:lvlText w:val="%5."/>
      <w:lvlJc w:val="left"/>
      <w:pPr>
        <w:ind w:left="3600" w:hanging="360"/>
      </w:pPr>
    </w:lvl>
    <w:lvl w:ilvl="5" w:tplc="2D7C5058">
      <w:start w:val="1"/>
      <w:numFmt w:val="lowerRoman"/>
      <w:lvlText w:val="%6."/>
      <w:lvlJc w:val="right"/>
      <w:pPr>
        <w:ind w:left="4320" w:hanging="180"/>
      </w:pPr>
    </w:lvl>
    <w:lvl w:ilvl="6" w:tplc="9E46534A">
      <w:start w:val="1"/>
      <w:numFmt w:val="decimal"/>
      <w:lvlText w:val="%7."/>
      <w:lvlJc w:val="left"/>
      <w:pPr>
        <w:ind w:left="5040" w:hanging="360"/>
      </w:pPr>
    </w:lvl>
    <w:lvl w:ilvl="7" w:tplc="BE22C0BA">
      <w:start w:val="1"/>
      <w:numFmt w:val="lowerLetter"/>
      <w:lvlText w:val="%8."/>
      <w:lvlJc w:val="left"/>
      <w:pPr>
        <w:ind w:left="5760" w:hanging="360"/>
      </w:pPr>
    </w:lvl>
    <w:lvl w:ilvl="8" w:tplc="2C68F556">
      <w:start w:val="1"/>
      <w:numFmt w:val="lowerRoman"/>
      <w:lvlText w:val="%9."/>
      <w:lvlJc w:val="right"/>
      <w:pPr>
        <w:ind w:left="6480" w:hanging="180"/>
      </w:pPr>
    </w:lvl>
  </w:abstractNum>
  <w:abstractNum w:abstractNumId="4" w15:restartNumberingAfterBreak="0">
    <w:nsid w:val="1E00270E"/>
    <w:multiLevelType w:val="multilevel"/>
    <w:tmpl w:val="05B8AF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8"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1F96617"/>
    <w:multiLevelType w:val="hybridMultilevel"/>
    <w:tmpl w:val="91BC7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21433"/>
    <w:multiLevelType w:val="multilevel"/>
    <w:tmpl w:val="CC4C2EB6"/>
    <w:lvl w:ilvl="0">
      <w:start w:val="1"/>
      <w:numFmt w:val="decimal"/>
      <w:pStyle w:val="Heading1"/>
      <w:lvlText w:val="%1."/>
      <w:lvlJc w:val="left"/>
      <w:pPr>
        <w:ind w:left="360" w:hanging="360"/>
      </w:pPr>
      <w:rPr>
        <w:rFonts w:hint="default"/>
        <w:color w:val="00B2DD"/>
      </w:rPr>
    </w:lvl>
    <w:lvl w:ilvl="1">
      <w:start w:val="1"/>
      <w:numFmt w:val="decimal"/>
      <w:pStyle w:val="Heading2"/>
      <w:lvlText w:val="%1.%2"/>
      <w:lvlJc w:val="left"/>
      <w:pPr>
        <w:ind w:left="576" w:hanging="576"/>
      </w:pPr>
      <w:rPr>
        <w:rFonts w:hint="default"/>
        <w:color w:val="007287"/>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21E15FC"/>
    <w:multiLevelType w:val="hybridMultilevel"/>
    <w:tmpl w:val="ACB057D4"/>
    <w:lvl w:ilvl="0" w:tplc="B3B6FFD2">
      <w:start w:val="27"/>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F336915"/>
    <w:multiLevelType w:val="multilevel"/>
    <w:tmpl w:val="44EA3412"/>
    <w:lvl w:ilvl="0">
      <w:start w:val="1"/>
      <w:numFmt w:val="decimal"/>
      <w:lvlText w:val="%1"/>
      <w:lvlJc w:val="left"/>
      <w:pPr>
        <w:ind w:left="0" w:firstLine="0"/>
      </w:pPr>
      <w:rPr>
        <w:rFonts w:ascii="Century Gothic" w:eastAsia="Century Gothic" w:hAnsi="Century Gothic" w:cs="Century Gothic"/>
        <w:b/>
        <w:bCs/>
        <w:i w:val="0"/>
        <w:strike w:val="0"/>
        <w:dstrike w:val="0"/>
        <w:color w:val="227BB2"/>
        <w:sz w:val="32"/>
        <w:szCs w:val="32"/>
        <w:u w:val="none" w:color="000000"/>
        <w:effect w:val="none"/>
        <w:bdr w:val="none" w:sz="0" w:space="0" w:color="auto" w:frame="1"/>
        <w:vertAlign w:val="baseline"/>
      </w:rPr>
    </w:lvl>
    <w:lvl w:ilvl="1">
      <w:start w:val="1"/>
      <w:numFmt w:val="decimal"/>
      <w:lvlText w:val="%1.%2"/>
      <w:lvlJc w:val="left"/>
      <w:pPr>
        <w:ind w:left="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2">
      <w:start w:val="1"/>
      <w:numFmt w:val="lowerRoman"/>
      <w:lvlText w:val="%3"/>
      <w:lvlJc w:val="left"/>
      <w:pPr>
        <w:ind w:left="108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3">
      <w:start w:val="1"/>
      <w:numFmt w:val="decimal"/>
      <w:lvlText w:val="%4"/>
      <w:lvlJc w:val="left"/>
      <w:pPr>
        <w:ind w:left="180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4">
      <w:start w:val="1"/>
      <w:numFmt w:val="lowerLetter"/>
      <w:lvlText w:val="%5"/>
      <w:lvlJc w:val="left"/>
      <w:pPr>
        <w:ind w:left="252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5">
      <w:start w:val="1"/>
      <w:numFmt w:val="lowerRoman"/>
      <w:lvlText w:val="%6"/>
      <w:lvlJc w:val="left"/>
      <w:pPr>
        <w:ind w:left="324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6">
      <w:start w:val="1"/>
      <w:numFmt w:val="decimal"/>
      <w:lvlText w:val="%7"/>
      <w:lvlJc w:val="left"/>
      <w:pPr>
        <w:ind w:left="396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7">
      <w:start w:val="1"/>
      <w:numFmt w:val="lowerLetter"/>
      <w:lvlText w:val="%8"/>
      <w:lvlJc w:val="left"/>
      <w:pPr>
        <w:ind w:left="468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lvl w:ilvl="8">
      <w:start w:val="1"/>
      <w:numFmt w:val="lowerRoman"/>
      <w:lvlText w:val="%9"/>
      <w:lvlJc w:val="left"/>
      <w:pPr>
        <w:ind w:left="5400" w:firstLine="0"/>
      </w:pPr>
      <w:rPr>
        <w:rFonts w:ascii="Century Gothic" w:eastAsia="Century Gothic" w:hAnsi="Century Gothic" w:cs="Century Gothic"/>
        <w:b/>
        <w:bCs/>
        <w:i w:val="0"/>
        <w:strike w:val="0"/>
        <w:dstrike w:val="0"/>
        <w:color w:val="172B4D"/>
        <w:sz w:val="30"/>
        <w:szCs w:val="30"/>
        <w:u w:val="none" w:color="000000"/>
        <w:effect w:val="none"/>
        <w:bdr w:val="none" w:sz="0" w:space="0" w:color="auto" w:frame="1"/>
        <w:vertAlign w:val="baseline"/>
      </w:rPr>
    </w:lvl>
  </w:abstractNum>
  <w:abstractNum w:abstractNumId="9" w15:restartNumberingAfterBreak="0">
    <w:nsid w:val="6829392D"/>
    <w:multiLevelType w:val="hybridMultilevel"/>
    <w:tmpl w:val="1FB48F3E"/>
    <w:lvl w:ilvl="0" w:tplc="D2688DCA">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72B015D8"/>
    <w:multiLevelType w:val="hybridMultilevel"/>
    <w:tmpl w:val="3BD4AE80"/>
    <w:lvl w:ilvl="0" w:tplc="83862B66">
      <w:start w:val="8"/>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328898761">
    <w:abstractNumId w:val="6"/>
  </w:num>
  <w:num w:numId="2" w16cid:durableId="953512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85956">
    <w:abstractNumId w:val="1"/>
  </w:num>
  <w:num w:numId="4" w16cid:durableId="427389024">
    <w:abstractNumId w:val="6"/>
  </w:num>
  <w:num w:numId="5" w16cid:durableId="772823655">
    <w:abstractNumId w:val="6"/>
  </w:num>
  <w:num w:numId="6" w16cid:durableId="145127482">
    <w:abstractNumId w:val="6"/>
  </w:num>
  <w:num w:numId="7" w16cid:durableId="1434009636">
    <w:abstractNumId w:val="6"/>
  </w:num>
  <w:num w:numId="8" w16cid:durableId="842743203">
    <w:abstractNumId w:val="9"/>
  </w:num>
  <w:num w:numId="9" w16cid:durableId="1715957106">
    <w:abstractNumId w:val="6"/>
  </w:num>
  <w:num w:numId="10" w16cid:durableId="1021128610">
    <w:abstractNumId w:val="3"/>
  </w:num>
  <w:num w:numId="11" w16cid:durableId="70392459">
    <w:abstractNumId w:val="0"/>
  </w:num>
  <w:num w:numId="12" w16cid:durableId="631712992">
    <w:abstractNumId w:val="7"/>
  </w:num>
  <w:num w:numId="13" w16cid:durableId="1487552206">
    <w:abstractNumId w:val="6"/>
  </w:num>
  <w:num w:numId="14" w16cid:durableId="894776550">
    <w:abstractNumId w:val="5"/>
  </w:num>
  <w:num w:numId="15" w16cid:durableId="1768651572">
    <w:abstractNumId w:val="10"/>
  </w:num>
  <w:num w:numId="16" w16cid:durableId="1904296767">
    <w:abstractNumId w:val="6"/>
  </w:num>
  <w:num w:numId="17" w16cid:durableId="324359035">
    <w:abstractNumId w:val="2"/>
  </w:num>
  <w:num w:numId="18" w16cid:durableId="1923948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13"/>
    <w:rsid w:val="000163C7"/>
    <w:rsid w:val="00016F6E"/>
    <w:rsid w:val="00023986"/>
    <w:rsid w:val="00036F8E"/>
    <w:rsid w:val="0004358B"/>
    <w:rsid w:val="000455AA"/>
    <w:rsid w:val="000556AF"/>
    <w:rsid w:val="00072CBA"/>
    <w:rsid w:val="00084FEB"/>
    <w:rsid w:val="000925B4"/>
    <w:rsid w:val="000A76F0"/>
    <w:rsid w:val="000B06E8"/>
    <w:rsid w:val="000D37DD"/>
    <w:rsid w:val="000E1C47"/>
    <w:rsid w:val="000F33CD"/>
    <w:rsid w:val="000F49E2"/>
    <w:rsid w:val="000F4EE2"/>
    <w:rsid w:val="001060B8"/>
    <w:rsid w:val="00107ABC"/>
    <w:rsid w:val="00111C6D"/>
    <w:rsid w:val="00130784"/>
    <w:rsid w:val="00134DE9"/>
    <w:rsid w:val="0013633B"/>
    <w:rsid w:val="00137E31"/>
    <w:rsid w:val="0014007A"/>
    <w:rsid w:val="001406CE"/>
    <w:rsid w:val="001605E0"/>
    <w:rsid w:val="001669FA"/>
    <w:rsid w:val="00181C09"/>
    <w:rsid w:val="00184BF6"/>
    <w:rsid w:val="00195AC2"/>
    <w:rsid w:val="001B2ED2"/>
    <w:rsid w:val="001B416F"/>
    <w:rsid w:val="001B5757"/>
    <w:rsid w:val="001B5BDF"/>
    <w:rsid w:val="001C0C31"/>
    <w:rsid w:val="001D29B1"/>
    <w:rsid w:val="001F44CB"/>
    <w:rsid w:val="0020045E"/>
    <w:rsid w:val="00211549"/>
    <w:rsid w:val="002237F4"/>
    <w:rsid w:val="00250667"/>
    <w:rsid w:val="00261C32"/>
    <w:rsid w:val="00263D37"/>
    <w:rsid w:val="0026674A"/>
    <w:rsid w:val="002670B7"/>
    <w:rsid w:val="002754D8"/>
    <w:rsid w:val="00280651"/>
    <w:rsid w:val="00291666"/>
    <w:rsid w:val="002A2266"/>
    <w:rsid w:val="002C5424"/>
    <w:rsid w:val="002D5FC1"/>
    <w:rsid w:val="002E14C6"/>
    <w:rsid w:val="002E5F51"/>
    <w:rsid w:val="002F2B8D"/>
    <w:rsid w:val="00304ADF"/>
    <w:rsid w:val="00324EE8"/>
    <w:rsid w:val="00325711"/>
    <w:rsid w:val="00350356"/>
    <w:rsid w:val="00357DC9"/>
    <w:rsid w:val="00373496"/>
    <w:rsid w:val="00375574"/>
    <w:rsid w:val="00375AAE"/>
    <w:rsid w:val="00394402"/>
    <w:rsid w:val="003972FC"/>
    <w:rsid w:val="003A2B98"/>
    <w:rsid w:val="003A446D"/>
    <w:rsid w:val="003C503B"/>
    <w:rsid w:val="003C5431"/>
    <w:rsid w:val="003C7EA0"/>
    <w:rsid w:val="003D0043"/>
    <w:rsid w:val="003D0705"/>
    <w:rsid w:val="003E0079"/>
    <w:rsid w:val="003E546A"/>
    <w:rsid w:val="003E655A"/>
    <w:rsid w:val="003F050C"/>
    <w:rsid w:val="003F5486"/>
    <w:rsid w:val="003F6179"/>
    <w:rsid w:val="003F6758"/>
    <w:rsid w:val="00414B44"/>
    <w:rsid w:val="00415D0B"/>
    <w:rsid w:val="00422D0A"/>
    <w:rsid w:val="00423375"/>
    <w:rsid w:val="004244D7"/>
    <w:rsid w:val="0042485F"/>
    <w:rsid w:val="004272F5"/>
    <w:rsid w:val="004312F8"/>
    <w:rsid w:val="004341EF"/>
    <w:rsid w:val="00445972"/>
    <w:rsid w:val="0044735B"/>
    <w:rsid w:val="00450223"/>
    <w:rsid w:val="0046398F"/>
    <w:rsid w:val="0047293A"/>
    <w:rsid w:val="00480D48"/>
    <w:rsid w:val="00490860"/>
    <w:rsid w:val="004969C2"/>
    <w:rsid w:val="004974D2"/>
    <w:rsid w:val="004A1047"/>
    <w:rsid w:val="004A4CC8"/>
    <w:rsid w:val="004B0CC3"/>
    <w:rsid w:val="004C4EF3"/>
    <w:rsid w:val="004F015E"/>
    <w:rsid w:val="004F079D"/>
    <w:rsid w:val="004F369C"/>
    <w:rsid w:val="004F6EF3"/>
    <w:rsid w:val="004F77FB"/>
    <w:rsid w:val="00505D7A"/>
    <w:rsid w:val="005063B3"/>
    <w:rsid w:val="00506E85"/>
    <w:rsid w:val="00507728"/>
    <w:rsid w:val="00511739"/>
    <w:rsid w:val="00524A64"/>
    <w:rsid w:val="00524D58"/>
    <w:rsid w:val="005347CF"/>
    <w:rsid w:val="00550ACA"/>
    <w:rsid w:val="00551EAA"/>
    <w:rsid w:val="00556169"/>
    <w:rsid w:val="005A49CD"/>
    <w:rsid w:val="005C1461"/>
    <w:rsid w:val="005C4903"/>
    <w:rsid w:val="005D4E30"/>
    <w:rsid w:val="005E0EFB"/>
    <w:rsid w:val="005E1AE6"/>
    <w:rsid w:val="005E31AB"/>
    <w:rsid w:val="005E3FEE"/>
    <w:rsid w:val="0060783A"/>
    <w:rsid w:val="00613487"/>
    <w:rsid w:val="00617E0D"/>
    <w:rsid w:val="00624293"/>
    <w:rsid w:val="0062470A"/>
    <w:rsid w:val="00627986"/>
    <w:rsid w:val="00632D48"/>
    <w:rsid w:val="0063491A"/>
    <w:rsid w:val="00634E12"/>
    <w:rsid w:val="00635354"/>
    <w:rsid w:val="006406AB"/>
    <w:rsid w:val="006406E2"/>
    <w:rsid w:val="00646776"/>
    <w:rsid w:val="00656DEC"/>
    <w:rsid w:val="006633F1"/>
    <w:rsid w:val="00665778"/>
    <w:rsid w:val="00671328"/>
    <w:rsid w:val="00680181"/>
    <w:rsid w:val="00681ED6"/>
    <w:rsid w:val="00692755"/>
    <w:rsid w:val="0069727D"/>
    <w:rsid w:val="006A3012"/>
    <w:rsid w:val="006B27F0"/>
    <w:rsid w:val="006B4873"/>
    <w:rsid w:val="006B5599"/>
    <w:rsid w:val="006B6797"/>
    <w:rsid w:val="006C77B3"/>
    <w:rsid w:val="006C7885"/>
    <w:rsid w:val="006D4C35"/>
    <w:rsid w:val="006E77CD"/>
    <w:rsid w:val="0070360A"/>
    <w:rsid w:val="00712E78"/>
    <w:rsid w:val="0072146A"/>
    <w:rsid w:val="007234C3"/>
    <w:rsid w:val="007308F8"/>
    <w:rsid w:val="00730929"/>
    <w:rsid w:val="00736928"/>
    <w:rsid w:val="00742B10"/>
    <w:rsid w:val="00752881"/>
    <w:rsid w:val="00773A6E"/>
    <w:rsid w:val="00790631"/>
    <w:rsid w:val="00790F69"/>
    <w:rsid w:val="007A49C8"/>
    <w:rsid w:val="007C3C7E"/>
    <w:rsid w:val="007C583F"/>
    <w:rsid w:val="007D789A"/>
    <w:rsid w:val="007E0BF4"/>
    <w:rsid w:val="007E138D"/>
    <w:rsid w:val="007E2879"/>
    <w:rsid w:val="007E72A4"/>
    <w:rsid w:val="007F74E7"/>
    <w:rsid w:val="007F7776"/>
    <w:rsid w:val="008014AF"/>
    <w:rsid w:val="00802340"/>
    <w:rsid w:val="00806ED8"/>
    <w:rsid w:val="00807755"/>
    <w:rsid w:val="00835160"/>
    <w:rsid w:val="008479FD"/>
    <w:rsid w:val="0085154C"/>
    <w:rsid w:val="00853BEF"/>
    <w:rsid w:val="00856351"/>
    <w:rsid w:val="00857453"/>
    <w:rsid w:val="00867A9D"/>
    <w:rsid w:val="00872031"/>
    <w:rsid w:val="00872144"/>
    <w:rsid w:val="008730B1"/>
    <w:rsid w:val="00873627"/>
    <w:rsid w:val="00874499"/>
    <w:rsid w:val="00875BC7"/>
    <w:rsid w:val="0088668B"/>
    <w:rsid w:val="0089008E"/>
    <w:rsid w:val="00893BC9"/>
    <w:rsid w:val="008A4B8F"/>
    <w:rsid w:val="008A6EE4"/>
    <w:rsid w:val="008B6735"/>
    <w:rsid w:val="008C220A"/>
    <w:rsid w:val="008E40E1"/>
    <w:rsid w:val="008E6079"/>
    <w:rsid w:val="008E666A"/>
    <w:rsid w:val="00916E5E"/>
    <w:rsid w:val="00953A2F"/>
    <w:rsid w:val="00956C66"/>
    <w:rsid w:val="009644F4"/>
    <w:rsid w:val="00986333"/>
    <w:rsid w:val="009972FF"/>
    <w:rsid w:val="009A09B6"/>
    <w:rsid w:val="009A2C49"/>
    <w:rsid w:val="009B28CD"/>
    <w:rsid w:val="009C17EC"/>
    <w:rsid w:val="009C7069"/>
    <w:rsid w:val="009D0B0D"/>
    <w:rsid w:val="009D3490"/>
    <w:rsid w:val="009D5AD0"/>
    <w:rsid w:val="009F527C"/>
    <w:rsid w:val="00A07A6C"/>
    <w:rsid w:val="00A13E04"/>
    <w:rsid w:val="00A20B29"/>
    <w:rsid w:val="00A30D8A"/>
    <w:rsid w:val="00A52F92"/>
    <w:rsid w:val="00A55008"/>
    <w:rsid w:val="00A60E1A"/>
    <w:rsid w:val="00A61022"/>
    <w:rsid w:val="00A62094"/>
    <w:rsid w:val="00A627F5"/>
    <w:rsid w:val="00A821AD"/>
    <w:rsid w:val="00A924AA"/>
    <w:rsid w:val="00A93D03"/>
    <w:rsid w:val="00AB6D4B"/>
    <w:rsid w:val="00AC549A"/>
    <w:rsid w:val="00AD7C2F"/>
    <w:rsid w:val="00AE16B4"/>
    <w:rsid w:val="00AF2767"/>
    <w:rsid w:val="00B148D3"/>
    <w:rsid w:val="00B67C9E"/>
    <w:rsid w:val="00B70A35"/>
    <w:rsid w:val="00B71A59"/>
    <w:rsid w:val="00B74A0F"/>
    <w:rsid w:val="00B761E6"/>
    <w:rsid w:val="00B76FB9"/>
    <w:rsid w:val="00B807BC"/>
    <w:rsid w:val="00B82DEF"/>
    <w:rsid w:val="00B8347F"/>
    <w:rsid w:val="00B92F42"/>
    <w:rsid w:val="00BA0A36"/>
    <w:rsid w:val="00BB0258"/>
    <w:rsid w:val="00BC723F"/>
    <w:rsid w:val="00BD297B"/>
    <w:rsid w:val="00BD2B94"/>
    <w:rsid w:val="00BD6C4D"/>
    <w:rsid w:val="00BE1ECC"/>
    <w:rsid w:val="00BF5304"/>
    <w:rsid w:val="00C0695A"/>
    <w:rsid w:val="00C2176C"/>
    <w:rsid w:val="00C223AC"/>
    <w:rsid w:val="00C31A51"/>
    <w:rsid w:val="00C354C0"/>
    <w:rsid w:val="00C41056"/>
    <w:rsid w:val="00C515FE"/>
    <w:rsid w:val="00C605F1"/>
    <w:rsid w:val="00C6369C"/>
    <w:rsid w:val="00C64F07"/>
    <w:rsid w:val="00C73232"/>
    <w:rsid w:val="00C80CA9"/>
    <w:rsid w:val="00C86A52"/>
    <w:rsid w:val="00CA6D5C"/>
    <w:rsid w:val="00CB14C4"/>
    <w:rsid w:val="00CB2B5B"/>
    <w:rsid w:val="00CC37D4"/>
    <w:rsid w:val="00CC3F25"/>
    <w:rsid w:val="00CD3496"/>
    <w:rsid w:val="00CD4D13"/>
    <w:rsid w:val="00CD59D9"/>
    <w:rsid w:val="00CE7C3E"/>
    <w:rsid w:val="00CF0708"/>
    <w:rsid w:val="00CF0DFE"/>
    <w:rsid w:val="00CF129B"/>
    <w:rsid w:val="00CF5847"/>
    <w:rsid w:val="00CF5A2D"/>
    <w:rsid w:val="00CF64DC"/>
    <w:rsid w:val="00D0072C"/>
    <w:rsid w:val="00D00D26"/>
    <w:rsid w:val="00D10D9D"/>
    <w:rsid w:val="00D15150"/>
    <w:rsid w:val="00D2165C"/>
    <w:rsid w:val="00D255FB"/>
    <w:rsid w:val="00D45C71"/>
    <w:rsid w:val="00D67937"/>
    <w:rsid w:val="00D8160B"/>
    <w:rsid w:val="00D91685"/>
    <w:rsid w:val="00DA093E"/>
    <w:rsid w:val="00DA1C13"/>
    <w:rsid w:val="00DB3E68"/>
    <w:rsid w:val="00DC394D"/>
    <w:rsid w:val="00DC57C2"/>
    <w:rsid w:val="00DF3325"/>
    <w:rsid w:val="00E02E64"/>
    <w:rsid w:val="00E03042"/>
    <w:rsid w:val="00E105A3"/>
    <w:rsid w:val="00E10C14"/>
    <w:rsid w:val="00E17029"/>
    <w:rsid w:val="00E22FBB"/>
    <w:rsid w:val="00E2385E"/>
    <w:rsid w:val="00E25502"/>
    <w:rsid w:val="00E34B25"/>
    <w:rsid w:val="00E36DD4"/>
    <w:rsid w:val="00E57859"/>
    <w:rsid w:val="00E60E88"/>
    <w:rsid w:val="00E828A3"/>
    <w:rsid w:val="00E8470F"/>
    <w:rsid w:val="00E93565"/>
    <w:rsid w:val="00E95A59"/>
    <w:rsid w:val="00EB1525"/>
    <w:rsid w:val="00EB37CC"/>
    <w:rsid w:val="00EB6BD1"/>
    <w:rsid w:val="00ED21CF"/>
    <w:rsid w:val="00ED5729"/>
    <w:rsid w:val="00EE3699"/>
    <w:rsid w:val="00F0524E"/>
    <w:rsid w:val="00F12B8B"/>
    <w:rsid w:val="00F15A47"/>
    <w:rsid w:val="00F17119"/>
    <w:rsid w:val="00F22211"/>
    <w:rsid w:val="00F26765"/>
    <w:rsid w:val="00F26DF0"/>
    <w:rsid w:val="00F40791"/>
    <w:rsid w:val="00F468B8"/>
    <w:rsid w:val="00F70EAE"/>
    <w:rsid w:val="00F7585A"/>
    <w:rsid w:val="00F82E6C"/>
    <w:rsid w:val="00F91626"/>
    <w:rsid w:val="00F9644B"/>
    <w:rsid w:val="00FB3A49"/>
    <w:rsid w:val="00FD753A"/>
    <w:rsid w:val="00FE0870"/>
    <w:rsid w:val="00FE41B4"/>
    <w:rsid w:val="00FF3D08"/>
    <w:rsid w:val="00FF70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25C2"/>
  <w15:chartTrackingRefBased/>
  <w15:docId w15:val="{308D4B60-E538-46D2-AA52-E741CEF6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13"/>
    <w:pPr>
      <w:spacing w:after="0" w:line="240" w:lineRule="auto"/>
    </w:pPr>
    <w:rPr>
      <w:rFonts w:ascii="Calibri" w:eastAsia="Calibri" w:hAnsi="Calibri" w:cs="Times New Roman"/>
      <w:lang w:val="fr-BE"/>
    </w:rPr>
  </w:style>
  <w:style w:type="paragraph" w:styleId="Heading1">
    <w:name w:val="heading 1"/>
    <w:basedOn w:val="Normal"/>
    <w:next w:val="TEXT"/>
    <w:link w:val="Heading1Char"/>
    <w:uiPriority w:val="9"/>
    <w:qFormat/>
    <w:rsid w:val="00CD4D13"/>
    <w:pPr>
      <w:numPr>
        <w:numId w:val="1"/>
      </w:numPr>
      <w:outlineLvl w:val="0"/>
    </w:pPr>
    <w:rPr>
      <w:rFonts w:eastAsia="Times New Roman"/>
      <w:b/>
      <w:color w:val="00B2DD"/>
      <w:sz w:val="52"/>
      <w:szCs w:val="72"/>
      <w:lang w:val="en-US" w:eastAsia="nl-BE"/>
    </w:rPr>
  </w:style>
  <w:style w:type="paragraph" w:styleId="Heading2">
    <w:name w:val="heading 2"/>
    <w:basedOn w:val="Normal"/>
    <w:next w:val="TEXT"/>
    <w:link w:val="Heading2Char"/>
    <w:uiPriority w:val="9"/>
    <w:qFormat/>
    <w:rsid w:val="00CD4D13"/>
    <w:pPr>
      <w:keepNext/>
      <w:keepLines/>
      <w:numPr>
        <w:ilvl w:val="1"/>
        <w:numId w:val="1"/>
      </w:numPr>
      <w:spacing w:before="600" w:after="240"/>
      <w:outlineLvl w:val="1"/>
    </w:pPr>
    <w:rPr>
      <w:rFonts w:eastAsia="MS Gothic"/>
      <w:bCs/>
      <w:color w:val="007287"/>
      <w:sz w:val="32"/>
      <w:szCs w:val="32"/>
    </w:rPr>
  </w:style>
  <w:style w:type="paragraph" w:styleId="Heading3">
    <w:name w:val="heading 3"/>
    <w:basedOn w:val="Normal"/>
    <w:next w:val="TEXT"/>
    <w:link w:val="Heading3Char"/>
    <w:uiPriority w:val="9"/>
    <w:qFormat/>
    <w:rsid w:val="00CD4D13"/>
    <w:pPr>
      <w:keepNext/>
      <w:keepLines/>
      <w:numPr>
        <w:ilvl w:val="2"/>
        <w:numId w:val="1"/>
      </w:numPr>
      <w:spacing w:after="60"/>
      <w:outlineLvl w:val="2"/>
    </w:pPr>
    <w:rPr>
      <w:rFonts w:eastAsia="MS Gothic"/>
      <w:bCs/>
      <w:color w:val="454E5F"/>
      <w:sz w:val="26"/>
      <w:szCs w:val="26"/>
      <w:lang w:val="en-US"/>
    </w:rPr>
  </w:style>
  <w:style w:type="paragraph" w:styleId="Heading4">
    <w:name w:val="heading 4"/>
    <w:basedOn w:val="Normal"/>
    <w:next w:val="TEXT"/>
    <w:link w:val="Heading4Char"/>
    <w:uiPriority w:val="9"/>
    <w:qFormat/>
    <w:rsid w:val="00CD4D13"/>
    <w:pPr>
      <w:keepNext/>
      <w:keepLines/>
      <w:numPr>
        <w:ilvl w:val="3"/>
        <w:numId w:val="1"/>
      </w:numPr>
      <w:spacing w:before="200"/>
      <w:outlineLvl w:val="3"/>
    </w:pPr>
    <w:rPr>
      <w:rFonts w:eastAsia="MS Gothic"/>
      <w:bCs/>
      <w:iCs/>
      <w:color w:val="454E5F"/>
      <w:sz w:val="24"/>
      <w:szCs w:val="24"/>
    </w:rPr>
  </w:style>
  <w:style w:type="paragraph" w:styleId="Heading5">
    <w:name w:val="heading 5"/>
    <w:basedOn w:val="Normal"/>
    <w:next w:val="TEXT"/>
    <w:link w:val="Heading5Char"/>
    <w:uiPriority w:val="9"/>
    <w:qFormat/>
    <w:rsid w:val="00CD4D13"/>
    <w:pPr>
      <w:keepNext/>
      <w:keepLines/>
      <w:numPr>
        <w:ilvl w:val="4"/>
        <w:numId w:val="1"/>
      </w:numPr>
      <w:spacing w:before="200"/>
      <w:outlineLvl w:val="4"/>
    </w:pPr>
    <w:rPr>
      <w:rFonts w:eastAsia="MS Gothic"/>
      <w:color w:val="97A1B3"/>
    </w:rPr>
  </w:style>
  <w:style w:type="paragraph" w:styleId="Heading6">
    <w:name w:val="heading 6"/>
    <w:basedOn w:val="Normal"/>
    <w:next w:val="Normal"/>
    <w:link w:val="Heading6Char"/>
    <w:uiPriority w:val="9"/>
    <w:unhideWhenUsed/>
    <w:qFormat/>
    <w:rsid w:val="00CD4D13"/>
    <w:pPr>
      <w:keepNext/>
      <w:keepLines/>
      <w:numPr>
        <w:ilvl w:val="5"/>
        <w:numId w:val="1"/>
      </w:numPr>
      <w:spacing w:before="200"/>
      <w:outlineLvl w:val="5"/>
    </w:pPr>
    <w:rPr>
      <w:rFonts w:eastAsia="MS Gothic"/>
      <w:i/>
      <w:iCs/>
      <w:color w:val="00B3CD"/>
    </w:rPr>
  </w:style>
  <w:style w:type="paragraph" w:styleId="Heading7">
    <w:name w:val="heading 7"/>
    <w:basedOn w:val="Normal"/>
    <w:next w:val="Normal"/>
    <w:link w:val="Heading7Char"/>
    <w:uiPriority w:val="9"/>
    <w:unhideWhenUsed/>
    <w:qFormat/>
    <w:rsid w:val="00CD4D13"/>
    <w:pPr>
      <w:keepNext/>
      <w:keepLines/>
      <w:numPr>
        <w:ilvl w:val="6"/>
        <w:numId w:val="1"/>
      </w:numPr>
      <w:spacing w:before="200"/>
      <w:outlineLvl w:val="6"/>
    </w:pPr>
    <w:rPr>
      <w:rFonts w:eastAsia="MS Gothic"/>
      <w:i/>
      <w:iCs/>
      <w:color w:val="736C69"/>
    </w:rPr>
  </w:style>
  <w:style w:type="paragraph" w:styleId="Heading8">
    <w:name w:val="heading 8"/>
    <w:basedOn w:val="Normal"/>
    <w:next w:val="Normal"/>
    <w:link w:val="Heading8Char"/>
    <w:uiPriority w:val="9"/>
    <w:unhideWhenUsed/>
    <w:qFormat/>
    <w:rsid w:val="00CD4D13"/>
    <w:pPr>
      <w:keepNext/>
      <w:keepLines/>
      <w:numPr>
        <w:ilvl w:val="7"/>
        <w:numId w:val="1"/>
      </w:numPr>
      <w:spacing w:before="200"/>
      <w:outlineLvl w:val="7"/>
    </w:pPr>
    <w:rPr>
      <w:rFonts w:eastAsia="MS Gothic"/>
      <w:color w:val="736C69"/>
      <w:sz w:val="20"/>
      <w:szCs w:val="20"/>
    </w:rPr>
  </w:style>
  <w:style w:type="paragraph" w:styleId="Heading9">
    <w:name w:val="heading 9"/>
    <w:basedOn w:val="Normal"/>
    <w:next w:val="Normal"/>
    <w:link w:val="Heading9Char"/>
    <w:uiPriority w:val="9"/>
    <w:unhideWhenUsed/>
    <w:qFormat/>
    <w:rsid w:val="00CD4D13"/>
    <w:pPr>
      <w:keepNext/>
      <w:keepLines/>
      <w:numPr>
        <w:ilvl w:val="8"/>
        <w:numId w:val="1"/>
      </w:numPr>
      <w:spacing w:before="200"/>
      <w:outlineLvl w:val="8"/>
    </w:pPr>
    <w:rPr>
      <w:rFonts w:eastAsia="MS Gothic"/>
      <w:i/>
      <w:iCs/>
      <w:color w:val="736C6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D13"/>
    <w:rPr>
      <w:rFonts w:ascii="Calibri" w:eastAsia="Times New Roman" w:hAnsi="Calibri" w:cs="Times New Roman"/>
      <w:b/>
      <w:color w:val="00B2DD"/>
      <w:sz w:val="52"/>
      <w:szCs w:val="72"/>
      <w:lang w:val="en-US" w:eastAsia="nl-BE"/>
    </w:rPr>
  </w:style>
  <w:style w:type="character" w:customStyle="1" w:styleId="Heading2Char">
    <w:name w:val="Heading 2 Char"/>
    <w:basedOn w:val="DefaultParagraphFont"/>
    <w:link w:val="Heading2"/>
    <w:uiPriority w:val="9"/>
    <w:rsid w:val="00CD4D13"/>
    <w:rPr>
      <w:rFonts w:ascii="Calibri" w:eastAsia="MS Gothic" w:hAnsi="Calibri" w:cs="Times New Roman"/>
      <w:bCs/>
      <w:color w:val="007287"/>
      <w:sz w:val="32"/>
      <w:szCs w:val="32"/>
      <w:lang w:val="fr-BE"/>
    </w:rPr>
  </w:style>
  <w:style w:type="character" w:customStyle="1" w:styleId="Heading3Char">
    <w:name w:val="Heading 3 Char"/>
    <w:basedOn w:val="DefaultParagraphFont"/>
    <w:link w:val="Heading3"/>
    <w:uiPriority w:val="9"/>
    <w:rsid w:val="00CD4D13"/>
    <w:rPr>
      <w:rFonts w:ascii="Calibri" w:eastAsia="MS Gothic" w:hAnsi="Calibri" w:cs="Times New Roman"/>
      <w:bCs/>
      <w:color w:val="454E5F"/>
      <w:sz w:val="26"/>
      <w:szCs w:val="26"/>
      <w:lang w:val="en-US"/>
    </w:rPr>
  </w:style>
  <w:style w:type="character" w:customStyle="1" w:styleId="Heading4Char">
    <w:name w:val="Heading 4 Char"/>
    <w:basedOn w:val="DefaultParagraphFont"/>
    <w:link w:val="Heading4"/>
    <w:uiPriority w:val="9"/>
    <w:rsid w:val="00CD4D13"/>
    <w:rPr>
      <w:rFonts w:ascii="Calibri" w:eastAsia="MS Gothic" w:hAnsi="Calibri" w:cs="Times New Roman"/>
      <w:bCs/>
      <w:iCs/>
      <w:color w:val="454E5F"/>
      <w:sz w:val="24"/>
      <w:szCs w:val="24"/>
      <w:lang w:val="fr-BE"/>
    </w:rPr>
  </w:style>
  <w:style w:type="character" w:customStyle="1" w:styleId="Heading5Char">
    <w:name w:val="Heading 5 Char"/>
    <w:basedOn w:val="DefaultParagraphFont"/>
    <w:link w:val="Heading5"/>
    <w:uiPriority w:val="9"/>
    <w:rsid w:val="00CD4D13"/>
    <w:rPr>
      <w:rFonts w:ascii="Calibri" w:eastAsia="MS Gothic" w:hAnsi="Calibri" w:cs="Times New Roman"/>
      <w:color w:val="97A1B3"/>
      <w:lang w:val="fr-BE"/>
    </w:rPr>
  </w:style>
  <w:style w:type="character" w:customStyle="1" w:styleId="Heading6Char">
    <w:name w:val="Heading 6 Char"/>
    <w:basedOn w:val="DefaultParagraphFont"/>
    <w:link w:val="Heading6"/>
    <w:uiPriority w:val="9"/>
    <w:rsid w:val="00CD4D13"/>
    <w:rPr>
      <w:rFonts w:ascii="Calibri" w:eastAsia="MS Gothic" w:hAnsi="Calibri" w:cs="Times New Roman"/>
      <w:i/>
      <w:iCs/>
      <w:color w:val="00B3CD"/>
      <w:lang w:val="fr-BE"/>
    </w:rPr>
  </w:style>
  <w:style w:type="character" w:customStyle="1" w:styleId="Heading7Char">
    <w:name w:val="Heading 7 Char"/>
    <w:basedOn w:val="DefaultParagraphFont"/>
    <w:link w:val="Heading7"/>
    <w:uiPriority w:val="9"/>
    <w:rsid w:val="00CD4D13"/>
    <w:rPr>
      <w:rFonts w:ascii="Calibri" w:eastAsia="MS Gothic" w:hAnsi="Calibri" w:cs="Times New Roman"/>
      <w:i/>
      <w:iCs/>
      <w:color w:val="736C69"/>
      <w:lang w:val="fr-BE"/>
    </w:rPr>
  </w:style>
  <w:style w:type="character" w:customStyle="1" w:styleId="Heading8Char">
    <w:name w:val="Heading 8 Char"/>
    <w:basedOn w:val="DefaultParagraphFont"/>
    <w:link w:val="Heading8"/>
    <w:uiPriority w:val="9"/>
    <w:rsid w:val="00CD4D13"/>
    <w:rPr>
      <w:rFonts w:ascii="Calibri" w:eastAsia="MS Gothic" w:hAnsi="Calibri" w:cs="Times New Roman"/>
      <w:color w:val="736C69"/>
      <w:sz w:val="20"/>
      <w:szCs w:val="20"/>
      <w:lang w:val="fr-BE"/>
    </w:rPr>
  </w:style>
  <w:style w:type="character" w:customStyle="1" w:styleId="Heading9Char">
    <w:name w:val="Heading 9 Char"/>
    <w:basedOn w:val="DefaultParagraphFont"/>
    <w:link w:val="Heading9"/>
    <w:uiPriority w:val="9"/>
    <w:rsid w:val="00CD4D13"/>
    <w:rPr>
      <w:rFonts w:ascii="Calibri" w:eastAsia="MS Gothic" w:hAnsi="Calibri" w:cs="Times New Roman"/>
      <w:i/>
      <w:iCs/>
      <w:color w:val="736C69"/>
      <w:sz w:val="20"/>
      <w:szCs w:val="20"/>
      <w:lang w:val="fr-BE"/>
    </w:rPr>
  </w:style>
  <w:style w:type="paragraph" w:customStyle="1" w:styleId="TEXT">
    <w:name w:val="TEXT"/>
    <w:basedOn w:val="Normal"/>
    <w:link w:val="TEXTChar"/>
    <w:uiPriority w:val="2"/>
    <w:qFormat/>
    <w:rsid w:val="00CD4D13"/>
    <w:pPr>
      <w:spacing w:after="240"/>
      <w:jc w:val="both"/>
    </w:pPr>
    <w:rPr>
      <w:rFonts w:eastAsia="Times New Roman"/>
      <w:lang w:val="en-US" w:eastAsia="nl-BE"/>
    </w:rPr>
  </w:style>
  <w:style w:type="character" w:customStyle="1" w:styleId="TEXTChar">
    <w:name w:val="TEXT Char"/>
    <w:link w:val="TEXT"/>
    <w:uiPriority w:val="2"/>
    <w:rsid w:val="00CD4D13"/>
    <w:rPr>
      <w:rFonts w:ascii="Calibri" w:eastAsia="Times New Roman" w:hAnsi="Calibri" w:cs="Times New Roman"/>
      <w:lang w:val="en-US" w:eastAsia="nl-BE"/>
    </w:rPr>
  </w:style>
  <w:style w:type="paragraph" w:styleId="TOC2">
    <w:name w:val="toc 2"/>
    <w:basedOn w:val="Normal"/>
    <w:next w:val="Normal"/>
    <w:autoRedefine/>
    <w:uiPriority w:val="39"/>
    <w:unhideWhenUsed/>
    <w:qFormat/>
    <w:rsid w:val="00F7585A"/>
    <w:pPr>
      <w:tabs>
        <w:tab w:val="left" w:pos="709"/>
        <w:tab w:val="right" w:leader="dot" w:pos="9060"/>
      </w:tabs>
      <w:spacing w:after="100"/>
      <w:ind w:left="220"/>
    </w:pPr>
    <w:rPr>
      <w:rFonts w:eastAsia="MS Mincho"/>
      <w:noProof/>
      <w:color w:val="007287"/>
      <w:lang w:val="en-US" w:eastAsia="ja-JP"/>
    </w:rPr>
  </w:style>
  <w:style w:type="paragraph" w:styleId="TOC1">
    <w:name w:val="toc 1"/>
    <w:basedOn w:val="Normal"/>
    <w:next w:val="Normal"/>
    <w:autoRedefine/>
    <w:uiPriority w:val="39"/>
    <w:unhideWhenUsed/>
    <w:qFormat/>
    <w:rsid w:val="00F7585A"/>
    <w:pPr>
      <w:tabs>
        <w:tab w:val="left" w:pos="440"/>
        <w:tab w:val="right" w:leader="dot" w:pos="9060"/>
      </w:tabs>
      <w:spacing w:after="100"/>
    </w:pPr>
    <w:rPr>
      <w:rFonts w:eastAsia="MS Mincho"/>
      <w:b/>
      <w:noProof/>
      <w:sz w:val="32"/>
      <w:szCs w:val="32"/>
      <w:lang w:val="en-US" w:eastAsia="ja-JP"/>
    </w:rPr>
  </w:style>
  <w:style w:type="paragraph" w:styleId="TOC3">
    <w:name w:val="toc 3"/>
    <w:basedOn w:val="Normal"/>
    <w:next w:val="Normal"/>
    <w:autoRedefine/>
    <w:uiPriority w:val="39"/>
    <w:unhideWhenUsed/>
    <w:qFormat/>
    <w:rsid w:val="00F7585A"/>
    <w:pPr>
      <w:tabs>
        <w:tab w:val="left" w:pos="1320"/>
        <w:tab w:val="right" w:leader="dot" w:pos="9060"/>
      </w:tabs>
      <w:spacing w:after="100"/>
      <w:ind w:left="708"/>
    </w:pPr>
    <w:rPr>
      <w:rFonts w:eastAsia="MS Mincho"/>
      <w:noProof/>
      <w:color w:val="97A1B3"/>
      <w:sz w:val="20"/>
      <w:szCs w:val="20"/>
      <w:lang w:val="en-US" w:eastAsia="ja-JP"/>
    </w:rPr>
  </w:style>
  <w:style w:type="character" w:styleId="Hyperlink">
    <w:name w:val="Hyperlink"/>
    <w:uiPriority w:val="99"/>
    <w:unhideWhenUsed/>
    <w:rsid w:val="00F7585A"/>
    <w:rPr>
      <w:color w:val="00B2DD"/>
      <w:u w:val="single"/>
    </w:rPr>
  </w:style>
  <w:style w:type="paragraph" w:styleId="ListParagraph">
    <w:name w:val="List Paragraph"/>
    <w:basedOn w:val="Normal"/>
    <w:uiPriority w:val="34"/>
    <w:qFormat/>
    <w:rsid w:val="009972FF"/>
    <w:pPr>
      <w:ind w:left="720"/>
      <w:contextualSpacing/>
    </w:pPr>
  </w:style>
  <w:style w:type="character" w:styleId="UnresolvedMention">
    <w:name w:val="Unresolved Mention"/>
    <w:basedOn w:val="DefaultParagraphFont"/>
    <w:uiPriority w:val="99"/>
    <w:semiHidden/>
    <w:unhideWhenUsed/>
    <w:rsid w:val="00680181"/>
    <w:rPr>
      <w:color w:val="605E5C"/>
      <w:shd w:val="clear" w:color="auto" w:fill="E1DFDD"/>
    </w:rPr>
  </w:style>
  <w:style w:type="paragraph" w:styleId="Header">
    <w:name w:val="header"/>
    <w:basedOn w:val="Normal"/>
    <w:link w:val="HeaderChar"/>
    <w:uiPriority w:val="99"/>
    <w:unhideWhenUsed/>
    <w:rsid w:val="00072CBA"/>
    <w:pPr>
      <w:tabs>
        <w:tab w:val="center" w:pos="4513"/>
        <w:tab w:val="right" w:pos="9026"/>
      </w:tabs>
    </w:pPr>
  </w:style>
  <w:style w:type="character" w:customStyle="1" w:styleId="HeaderChar">
    <w:name w:val="Header Char"/>
    <w:basedOn w:val="DefaultParagraphFont"/>
    <w:link w:val="Header"/>
    <w:uiPriority w:val="99"/>
    <w:rsid w:val="00072CBA"/>
    <w:rPr>
      <w:rFonts w:ascii="Calibri" w:eastAsia="Calibri" w:hAnsi="Calibri" w:cs="Times New Roman"/>
      <w:lang w:val="fr-BE"/>
    </w:rPr>
  </w:style>
  <w:style w:type="paragraph" w:styleId="Footer">
    <w:name w:val="footer"/>
    <w:basedOn w:val="Normal"/>
    <w:link w:val="FooterChar"/>
    <w:uiPriority w:val="99"/>
    <w:unhideWhenUsed/>
    <w:rsid w:val="00072CBA"/>
    <w:pPr>
      <w:tabs>
        <w:tab w:val="center" w:pos="4513"/>
        <w:tab w:val="right" w:pos="9026"/>
      </w:tabs>
    </w:pPr>
  </w:style>
  <w:style w:type="character" w:customStyle="1" w:styleId="FooterChar">
    <w:name w:val="Footer Char"/>
    <w:basedOn w:val="DefaultParagraphFont"/>
    <w:link w:val="Footer"/>
    <w:uiPriority w:val="99"/>
    <w:rsid w:val="00072CBA"/>
    <w:rPr>
      <w:rFonts w:ascii="Calibri" w:eastAsia="Calibri" w:hAnsi="Calibri" w:cs="Times New Roman"/>
      <w:lang w:val="fr-BE"/>
    </w:rPr>
  </w:style>
  <w:style w:type="table" w:styleId="TableGrid">
    <w:name w:val="Table Grid"/>
    <w:basedOn w:val="TableNormal"/>
    <w:uiPriority w:val="39"/>
    <w:rsid w:val="00B70A3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5AC2"/>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195AC2"/>
  </w:style>
  <w:style w:type="character" w:customStyle="1" w:styleId="normaltextrun">
    <w:name w:val="normaltextrun"/>
    <w:basedOn w:val="DefaultParagraphFont"/>
    <w:rsid w:val="00195AC2"/>
  </w:style>
  <w:style w:type="paragraph" w:styleId="NormalWeb">
    <w:name w:val="Normal (Web)"/>
    <w:basedOn w:val="Normal"/>
    <w:uiPriority w:val="99"/>
    <w:unhideWhenUsed/>
    <w:rsid w:val="00551EAA"/>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551EAA"/>
    <w:rPr>
      <w:i/>
      <w:iCs/>
    </w:rPr>
  </w:style>
  <w:style w:type="character" w:styleId="Strong">
    <w:name w:val="Strong"/>
    <w:basedOn w:val="DefaultParagraphFont"/>
    <w:uiPriority w:val="22"/>
    <w:qFormat/>
    <w:rsid w:val="001C0C31"/>
    <w:rPr>
      <w:b/>
      <w:bCs/>
    </w:rPr>
  </w:style>
  <w:style w:type="paragraph" w:customStyle="1" w:styleId="li">
    <w:name w:val="li"/>
    <w:basedOn w:val="Normal"/>
    <w:rsid w:val="001C0C31"/>
    <w:pPr>
      <w:spacing w:before="100" w:beforeAutospacing="1" w:after="100" w:afterAutospacing="1"/>
    </w:pPr>
    <w:rPr>
      <w:rFonts w:ascii="Times New Roman" w:eastAsia="Times New Roman" w:hAnsi="Times New Roman"/>
      <w:sz w:val="24"/>
      <w:szCs w:val="24"/>
      <w:lang w:val="en-US"/>
    </w:rPr>
  </w:style>
  <w:style w:type="character" w:customStyle="1" w:styleId="ph">
    <w:name w:val="ph"/>
    <w:basedOn w:val="DefaultParagraphFont"/>
    <w:rsid w:val="001C0C31"/>
  </w:style>
  <w:style w:type="paragraph" w:customStyle="1" w:styleId="p">
    <w:name w:val="p"/>
    <w:basedOn w:val="Normal"/>
    <w:rsid w:val="001C0C31"/>
    <w:pPr>
      <w:spacing w:before="100" w:beforeAutospacing="1" w:after="100" w:afterAutospacing="1"/>
    </w:pPr>
    <w:rPr>
      <w:rFonts w:ascii="Times New Roman" w:eastAsia="Times New Roman" w:hAnsi="Times New Roman"/>
      <w:sz w:val="24"/>
      <w:szCs w:val="24"/>
      <w:lang w:val="en-US"/>
    </w:rPr>
  </w:style>
  <w:style w:type="character" w:customStyle="1" w:styleId="sapmlabeltextwrapper">
    <w:name w:val="sapmlabeltextwrapper"/>
    <w:basedOn w:val="DefaultParagraphFont"/>
    <w:rsid w:val="00F17119"/>
  </w:style>
  <w:style w:type="paragraph" w:customStyle="1" w:styleId="TableText">
    <w:name w:val="Table Text"/>
    <w:rsid w:val="007F7776"/>
    <w:pPr>
      <w:spacing w:before="40" w:after="20" w:line="240" w:lineRule="auto"/>
    </w:pPr>
    <w:rPr>
      <w:rFonts w:ascii="Arial" w:eastAsia="Times New Roman" w:hAnsi="Arial" w:cs="Times New Roman"/>
      <w:color w:val="000000"/>
      <w:sz w:val="20"/>
      <w:szCs w:val="20"/>
      <w:lang w:val="en-US"/>
    </w:rPr>
  </w:style>
  <w:style w:type="paragraph" w:customStyle="1" w:styleId="conceptbody">
    <w:name w:val="conceptbody"/>
    <w:basedOn w:val="Normal"/>
    <w:rsid w:val="007F7776"/>
    <w:rPr>
      <w:rFonts w:ascii="Times New Roman" w:eastAsia="Times New Roman" w:hAnsi="Times New Roman"/>
      <w:szCs w:val="24"/>
      <w:lang w:val="en-US"/>
    </w:rPr>
  </w:style>
  <w:style w:type="table" w:customStyle="1" w:styleId="TableGrid0">
    <w:name w:val="TableGrid"/>
    <w:rsid w:val="00E02E64"/>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sapmtext">
    <w:name w:val="sapmtext"/>
    <w:basedOn w:val="DefaultParagraphFont"/>
    <w:rsid w:val="00BD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40013">
      <w:bodyDiv w:val="1"/>
      <w:marLeft w:val="0"/>
      <w:marRight w:val="0"/>
      <w:marTop w:val="0"/>
      <w:marBottom w:val="0"/>
      <w:divBdr>
        <w:top w:val="none" w:sz="0" w:space="0" w:color="auto"/>
        <w:left w:val="none" w:sz="0" w:space="0" w:color="auto"/>
        <w:bottom w:val="none" w:sz="0" w:space="0" w:color="auto"/>
        <w:right w:val="none" w:sz="0" w:space="0" w:color="auto"/>
      </w:divBdr>
    </w:div>
    <w:div w:id="315887163">
      <w:bodyDiv w:val="1"/>
      <w:marLeft w:val="0"/>
      <w:marRight w:val="0"/>
      <w:marTop w:val="0"/>
      <w:marBottom w:val="0"/>
      <w:divBdr>
        <w:top w:val="none" w:sz="0" w:space="0" w:color="auto"/>
        <w:left w:val="none" w:sz="0" w:space="0" w:color="auto"/>
        <w:bottom w:val="none" w:sz="0" w:space="0" w:color="auto"/>
        <w:right w:val="none" w:sz="0" w:space="0" w:color="auto"/>
      </w:divBdr>
    </w:div>
    <w:div w:id="714430448">
      <w:bodyDiv w:val="1"/>
      <w:marLeft w:val="0"/>
      <w:marRight w:val="0"/>
      <w:marTop w:val="0"/>
      <w:marBottom w:val="0"/>
      <w:divBdr>
        <w:top w:val="none" w:sz="0" w:space="0" w:color="auto"/>
        <w:left w:val="none" w:sz="0" w:space="0" w:color="auto"/>
        <w:bottom w:val="none" w:sz="0" w:space="0" w:color="auto"/>
        <w:right w:val="none" w:sz="0" w:space="0" w:color="auto"/>
      </w:divBdr>
    </w:div>
    <w:div w:id="757605501">
      <w:bodyDiv w:val="1"/>
      <w:marLeft w:val="0"/>
      <w:marRight w:val="0"/>
      <w:marTop w:val="0"/>
      <w:marBottom w:val="0"/>
      <w:divBdr>
        <w:top w:val="none" w:sz="0" w:space="0" w:color="auto"/>
        <w:left w:val="none" w:sz="0" w:space="0" w:color="auto"/>
        <w:bottom w:val="none" w:sz="0" w:space="0" w:color="auto"/>
        <w:right w:val="none" w:sz="0" w:space="0" w:color="auto"/>
      </w:divBdr>
      <w:divsChild>
        <w:div w:id="663164101">
          <w:marLeft w:val="0"/>
          <w:marRight w:val="0"/>
          <w:marTop w:val="0"/>
          <w:marBottom w:val="0"/>
          <w:divBdr>
            <w:top w:val="none" w:sz="0" w:space="0" w:color="auto"/>
            <w:left w:val="none" w:sz="0" w:space="0" w:color="auto"/>
            <w:bottom w:val="none" w:sz="0" w:space="0" w:color="auto"/>
            <w:right w:val="none" w:sz="0" w:space="0" w:color="auto"/>
          </w:divBdr>
          <w:divsChild>
            <w:div w:id="9593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7285">
      <w:bodyDiv w:val="1"/>
      <w:marLeft w:val="0"/>
      <w:marRight w:val="0"/>
      <w:marTop w:val="0"/>
      <w:marBottom w:val="0"/>
      <w:divBdr>
        <w:top w:val="none" w:sz="0" w:space="0" w:color="auto"/>
        <w:left w:val="none" w:sz="0" w:space="0" w:color="auto"/>
        <w:bottom w:val="none" w:sz="0" w:space="0" w:color="auto"/>
        <w:right w:val="none" w:sz="0" w:space="0" w:color="auto"/>
      </w:divBdr>
    </w:div>
    <w:div w:id="893471535">
      <w:bodyDiv w:val="1"/>
      <w:marLeft w:val="0"/>
      <w:marRight w:val="0"/>
      <w:marTop w:val="0"/>
      <w:marBottom w:val="0"/>
      <w:divBdr>
        <w:top w:val="none" w:sz="0" w:space="0" w:color="auto"/>
        <w:left w:val="none" w:sz="0" w:space="0" w:color="auto"/>
        <w:bottom w:val="none" w:sz="0" w:space="0" w:color="auto"/>
        <w:right w:val="none" w:sz="0" w:space="0" w:color="auto"/>
      </w:divBdr>
    </w:div>
    <w:div w:id="1020624816">
      <w:bodyDiv w:val="1"/>
      <w:marLeft w:val="0"/>
      <w:marRight w:val="0"/>
      <w:marTop w:val="0"/>
      <w:marBottom w:val="0"/>
      <w:divBdr>
        <w:top w:val="none" w:sz="0" w:space="0" w:color="auto"/>
        <w:left w:val="none" w:sz="0" w:space="0" w:color="auto"/>
        <w:bottom w:val="none" w:sz="0" w:space="0" w:color="auto"/>
        <w:right w:val="none" w:sz="0" w:space="0" w:color="auto"/>
      </w:divBdr>
    </w:div>
    <w:div w:id="1170757365">
      <w:bodyDiv w:val="1"/>
      <w:marLeft w:val="0"/>
      <w:marRight w:val="0"/>
      <w:marTop w:val="0"/>
      <w:marBottom w:val="0"/>
      <w:divBdr>
        <w:top w:val="none" w:sz="0" w:space="0" w:color="auto"/>
        <w:left w:val="none" w:sz="0" w:space="0" w:color="auto"/>
        <w:bottom w:val="none" w:sz="0" w:space="0" w:color="auto"/>
        <w:right w:val="none" w:sz="0" w:space="0" w:color="auto"/>
      </w:divBdr>
    </w:div>
    <w:div w:id="1205020363">
      <w:bodyDiv w:val="1"/>
      <w:marLeft w:val="0"/>
      <w:marRight w:val="0"/>
      <w:marTop w:val="0"/>
      <w:marBottom w:val="0"/>
      <w:divBdr>
        <w:top w:val="none" w:sz="0" w:space="0" w:color="auto"/>
        <w:left w:val="none" w:sz="0" w:space="0" w:color="auto"/>
        <w:bottom w:val="none" w:sz="0" w:space="0" w:color="auto"/>
        <w:right w:val="none" w:sz="0" w:space="0" w:color="auto"/>
      </w:divBdr>
    </w:div>
    <w:div w:id="1450389773">
      <w:bodyDiv w:val="1"/>
      <w:marLeft w:val="0"/>
      <w:marRight w:val="0"/>
      <w:marTop w:val="0"/>
      <w:marBottom w:val="0"/>
      <w:divBdr>
        <w:top w:val="none" w:sz="0" w:space="0" w:color="auto"/>
        <w:left w:val="none" w:sz="0" w:space="0" w:color="auto"/>
        <w:bottom w:val="none" w:sz="0" w:space="0" w:color="auto"/>
        <w:right w:val="none" w:sz="0" w:space="0" w:color="auto"/>
      </w:divBdr>
    </w:div>
    <w:div w:id="1586840753">
      <w:bodyDiv w:val="1"/>
      <w:marLeft w:val="0"/>
      <w:marRight w:val="0"/>
      <w:marTop w:val="0"/>
      <w:marBottom w:val="0"/>
      <w:divBdr>
        <w:top w:val="none" w:sz="0" w:space="0" w:color="auto"/>
        <w:left w:val="none" w:sz="0" w:space="0" w:color="auto"/>
        <w:bottom w:val="none" w:sz="0" w:space="0" w:color="auto"/>
        <w:right w:val="none" w:sz="0" w:space="0" w:color="auto"/>
      </w:divBdr>
    </w:div>
    <w:div w:id="1645548015">
      <w:bodyDiv w:val="1"/>
      <w:marLeft w:val="0"/>
      <w:marRight w:val="0"/>
      <w:marTop w:val="0"/>
      <w:marBottom w:val="0"/>
      <w:divBdr>
        <w:top w:val="none" w:sz="0" w:space="0" w:color="auto"/>
        <w:left w:val="none" w:sz="0" w:space="0" w:color="auto"/>
        <w:bottom w:val="none" w:sz="0" w:space="0" w:color="auto"/>
        <w:right w:val="none" w:sz="0" w:space="0" w:color="auto"/>
      </w:divBdr>
    </w:div>
    <w:div w:id="1726566685">
      <w:bodyDiv w:val="1"/>
      <w:marLeft w:val="0"/>
      <w:marRight w:val="0"/>
      <w:marTop w:val="0"/>
      <w:marBottom w:val="0"/>
      <w:divBdr>
        <w:top w:val="none" w:sz="0" w:space="0" w:color="auto"/>
        <w:left w:val="none" w:sz="0" w:space="0" w:color="auto"/>
        <w:bottom w:val="none" w:sz="0" w:space="0" w:color="auto"/>
        <w:right w:val="none" w:sz="0" w:space="0" w:color="auto"/>
      </w:divBdr>
    </w:div>
    <w:div w:id="1745563078">
      <w:bodyDiv w:val="1"/>
      <w:marLeft w:val="0"/>
      <w:marRight w:val="0"/>
      <w:marTop w:val="0"/>
      <w:marBottom w:val="0"/>
      <w:divBdr>
        <w:top w:val="none" w:sz="0" w:space="0" w:color="auto"/>
        <w:left w:val="none" w:sz="0" w:space="0" w:color="auto"/>
        <w:bottom w:val="none" w:sz="0" w:space="0" w:color="auto"/>
        <w:right w:val="none" w:sz="0" w:space="0" w:color="auto"/>
      </w:divBdr>
    </w:div>
    <w:div w:id="1760828209">
      <w:bodyDiv w:val="1"/>
      <w:marLeft w:val="0"/>
      <w:marRight w:val="0"/>
      <w:marTop w:val="0"/>
      <w:marBottom w:val="0"/>
      <w:divBdr>
        <w:top w:val="none" w:sz="0" w:space="0" w:color="auto"/>
        <w:left w:val="none" w:sz="0" w:space="0" w:color="auto"/>
        <w:bottom w:val="none" w:sz="0" w:space="0" w:color="auto"/>
        <w:right w:val="none" w:sz="0" w:space="0" w:color="auto"/>
      </w:divBdr>
      <w:divsChild>
        <w:div w:id="1930313638">
          <w:marLeft w:val="0"/>
          <w:marRight w:val="0"/>
          <w:marTop w:val="0"/>
          <w:marBottom w:val="240"/>
          <w:divBdr>
            <w:top w:val="none" w:sz="0" w:space="0" w:color="auto"/>
            <w:left w:val="none" w:sz="0" w:space="0" w:color="auto"/>
            <w:bottom w:val="none" w:sz="0" w:space="0" w:color="auto"/>
            <w:right w:val="none" w:sz="0" w:space="0" w:color="auto"/>
          </w:divBdr>
          <w:divsChild>
            <w:div w:id="2103529631">
              <w:marLeft w:val="0"/>
              <w:marRight w:val="0"/>
              <w:marTop w:val="0"/>
              <w:marBottom w:val="0"/>
              <w:divBdr>
                <w:top w:val="none" w:sz="0" w:space="0" w:color="auto"/>
                <w:left w:val="none" w:sz="0" w:space="0" w:color="auto"/>
                <w:bottom w:val="none" w:sz="0" w:space="0" w:color="auto"/>
                <w:right w:val="none" w:sz="0" w:space="0" w:color="auto"/>
              </w:divBdr>
              <w:divsChild>
                <w:div w:id="217712998">
                  <w:marLeft w:val="0"/>
                  <w:marRight w:val="0"/>
                  <w:marTop w:val="0"/>
                  <w:marBottom w:val="0"/>
                  <w:divBdr>
                    <w:top w:val="single" w:sz="8" w:space="6" w:color="auto"/>
                    <w:left w:val="single" w:sz="8" w:space="6" w:color="auto"/>
                    <w:bottom w:val="single" w:sz="8" w:space="6" w:color="auto"/>
                    <w:right w:val="single" w:sz="8" w:space="6" w:color="auto"/>
                  </w:divBdr>
                </w:div>
                <w:div w:id="171603041">
                  <w:marLeft w:val="0"/>
                  <w:marRight w:val="0"/>
                  <w:marTop w:val="0"/>
                  <w:marBottom w:val="0"/>
                  <w:divBdr>
                    <w:top w:val="single" w:sz="8" w:space="6" w:color="auto"/>
                    <w:left w:val="single" w:sz="8" w:space="6" w:color="auto"/>
                    <w:bottom w:val="single" w:sz="8" w:space="6" w:color="auto"/>
                    <w:right w:val="single" w:sz="8" w:space="6" w:color="auto"/>
                  </w:divBdr>
                </w:div>
              </w:divsChild>
            </w:div>
          </w:divsChild>
        </w:div>
      </w:divsChild>
    </w:div>
    <w:div w:id="1959214322">
      <w:bodyDiv w:val="1"/>
      <w:marLeft w:val="0"/>
      <w:marRight w:val="0"/>
      <w:marTop w:val="0"/>
      <w:marBottom w:val="0"/>
      <w:divBdr>
        <w:top w:val="none" w:sz="0" w:space="0" w:color="auto"/>
        <w:left w:val="none" w:sz="0" w:space="0" w:color="auto"/>
        <w:bottom w:val="none" w:sz="0" w:space="0" w:color="auto"/>
        <w:right w:val="none" w:sz="0" w:space="0" w:color="auto"/>
      </w:divBdr>
    </w:div>
    <w:div w:id="2042391675">
      <w:bodyDiv w:val="1"/>
      <w:marLeft w:val="0"/>
      <w:marRight w:val="0"/>
      <w:marTop w:val="0"/>
      <w:marBottom w:val="0"/>
      <w:divBdr>
        <w:top w:val="none" w:sz="0" w:space="0" w:color="auto"/>
        <w:left w:val="none" w:sz="0" w:space="0" w:color="auto"/>
        <w:bottom w:val="none" w:sz="0" w:space="0" w:color="auto"/>
        <w:right w:val="none" w:sz="0" w:space="0" w:color="auto"/>
      </w:divBdr>
    </w:div>
    <w:div w:id="21180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4hanaho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389B960D2F7E44BE565E942E87CD59" ma:contentTypeVersion="12" ma:contentTypeDescription="Create a new document." ma:contentTypeScope="" ma:versionID="a77d87034dd530030ccda9e937ea7347">
  <xsd:schema xmlns:xsd="http://www.w3.org/2001/XMLSchema" xmlns:xs="http://www.w3.org/2001/XMLSchema" xmlns:p="http://schemas.microsoft.com/office/2006/metadata/properties" xmlns:ns2="392dc38a-6f9c-4bea-80ae-5c9f71ee72f4" xmlns:ns3="3af6a5b9-6e88-40c2-ae9d-7d371f93eb1a" targetNamespace="http://schemas.microsoft.com/office/2006/metadata/properties" ma:root="true" ma:fieldsID="8ce8d7938ec0f2b74ebd95e6dd883f2a" ns2:_="" ns3:_="">
    <xsd:import namespace="392dc38a-6f9c-4bea-80ae-5c9f71ee72f4"/>
    <xsd:import namespace="3af6a5b9-6e88-40c2-ae9d-7d371f93e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dc38a-6f9c-4bea-80ae-5c9f71ee7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6a5b9-6e88-40c2-ae9d-7d371f93eb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39E1E-BC9D-4DB4-AD3A-B5809401CF95}">
  <ds:schemaRefs>
    <ds:schemaRef ds:uri="http://schemas.microsoft.com/sharepoint/v3/contenttype/forms"/>
  </ds:schemaRefs>
</ds:datastoreItem>
</file>

<file path=customXml/itemProps2.xml><?xml version="1.0" encoding="utf-8"?>
<ds:datastoreItem xmlns:ds="http://schemas.openxmlformats.org/officeDocument/2006/customXml" ds:itemID="{8E129E44-C8F5-48E4-A99F-51F8B865AF15}">
  <ds:schemaRefs>
    <ds:schemaRef ds:uri="http://schemas.openxmlformats.org/officeDocument/2006/bibliography"/>
  </ds:schemaRefs>
</ds:datastoreItem>
</file>

<file path=customXml/itemProps3.xml><?xml version="1.0" encoding="utf-8"?>
<ds:datastoreItem xmlns:ds="http://schemas.openxmlformats.org/officeDocument/2006/customXml" ds:itemID="{60C7766D-44E8-4541-8AFB-99ACD7AB7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dc38a-6f9c-4bea-80ae-5c9f71ee72f4"/>
    <ds:schemaRef ds:uri="3af6a5b9-6e88-40c2-ae9d-7d371f93e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765D4-E881-445B-8678-395993F0D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9</Pages>
  <Words>1217</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Cappellen Kristof</dc:creator>
  <cp:keywords/>
  <dc:description/>
  <cp:lastModifiedBy>kristof Cappellen</cp:lastModifiedBy>
  <cp:revision>284</cp:revision>
  <cp:lastPrinted>2021-11-10T09:20:00Z</cp:lastPrinted>
  <dcterms:created xsi:type="dcterms:W3CDTF">2023-02-27T07:46:00Z</dcterms:created>
  <dcterms:modified xsi:type="dcterms:W3CDTF">2023-12-15T13:50:00Z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0x0101004C389B960D2F7E44BE565E942E87CD59</vt:lpwstr>
  </property>
  <property fmtid="{D5CDD505-2E9C-101B-9397-08002B2CF9AE}" pid="3" name="Solution Area">
    <vt:lpwstr>9;#SFSF|97ee4749-2aee-4f9c-96ef-eca4a9b3ad88</vt:lpwstr>
  </property>
  <property fmtid="{D5CDD505-2E9C-101B-9397-08002B2CF9AE}" pid="4" name="Domain">
    <vt:lpwstr>33;#SFSF|dae31e90-cc3b-4ac8-a6c6-0be8b775eac1</vt:lpwstr>
  </property>
  <property fmtid="{D5CDD505-2E9C-101B-9397-08002B2CF9AE}" pid="5" name="Customer">
    <vt:lpwstr>375;#Beaulieu|fa1247b4-dcad-41e7-865a-9f29ffb44350</vt:lpwstr>
  </property>
</Properties>
</file>