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005" w:rsidRPr="00C72005" w:rsidRDefault="00EC299F" w:rsidP="00C72005">
      <w:pPr>
        <w:spacing w:after="0"/>
        <w:rPr>
          <w:b/>
          <w:sz w:val="24"/>
          <w:szCs w:val="24"/>
        </w:rPr>
      </w:pPr>
      <w:r>
        <w:rPr>
          <w:b/>
          <w:sz w:val="24"/>
          <w:szCs w:val="24"/>
        </w:rPr>
        <w:t>Motivation:</w:t>
      </w:r>
    </w:p>
    <w:p w:rsidR="00DC7ABE" w:rsidRDefault="007F0F68" w:rsidP="00C72005">
      <w:pPr>
        <w:rPr>
          <w:sz w:val="24"/>
          <w:szCs w:val="24"/>
        </w:rPr>
      </w:pPr>
      <w:r>
        <w:rPr>
          <w:sz w:val="24"/>
          <w:szCs w:val="24"/>
        </w:rPr>
        <w:t xml:space="preserve">You </w:t>
      </w:r>
      <w:r w:rsidR="00C72005" w:rsidRPr="00C72005">
        <w:rPr>
          <w:sz w:val="24"/>
          <w:szCs w:val="24"/>
        </w:rPr>
        <w:t>want to call a</w:t>
      </w:r>
      <w:r>
        <w:rPr>
          <w:sz w:val="24"/>
          <w:szCs w:val="24"/>
        </w:rPr>
        <w:t>n asynchronous</w:t>
      </w:r>
      <w:r w:rsidR="00C72005" w:rsidRPr="00C72005">
        <w:rPr>
          <w:sz w:val="24"/>
          <w:szCs w:val="24"/>
        </w:rPr>
        <w:t xml:space="preserve"> web service </w:t>
      </w:r>
      <w:r>
        <w:rPr>
          <w:sz w:val="24"/>
          <w:szCs w:val="24"/>
        </w:rPr>
        <w:t xml:space="preserve">but do not want to block the sender. Instead you want to send a response </w:t>
      </w:r>
      <w:r w:rsidR="00DC7ABE">
        <w:rPr>
          <w:sz w:val="24"/>
          <w:szCs w:val="24"/>
        </w:rPr>
        <w:t xml:space="preserve">to the sender </w:t>
      </w:r>
      <w:r>
        <w:rPr>
          <w:sz w:val="24"/>
          <w:szCs w:val="24"/>
        </w:rPr>
        <w:t>as soon as</w:t>
      </w:r>
      <w:r w:rsidR="00DC7ABE">
        <w:rPr>
          <w:sz w:val="24"/>
          <w:szCs w:val="24"/>
        </w:rPr>
        <w:t xml:space="preserve"> you receive a message from it.</w:t>
      </w:r>
    </w:p>
    <w:p w:rsidR="00C72005" w:rsidRDefault="00DC7ABE" w:rsidP="00C72005">
      <w:pPr>
        <w:rPr>
          <w:sz w:val="24"/>
          <w:szCs w:val="24"/>
        </w:rPr>
      </w:pPr>
      <w:r>
        <w:rPr>
          <w:sz w:val="24"/>
          <w:szCs w:val="24"/>
        </w:rPr>
        <w:t>This response does not contain any information about the actual message processing status. The system will send an HTTP 200 response to indicate that the request is received successfully.</w:t>
      </w:r>
      <w:r w:rsidR="007F0F68">
        <w:rPr>
          <w:sz w:val="24"/>
          <w:szCs w:val="24"/>
        </w:rPr>
        <w:t xml:space="preserve"> </w:t>
      </w:r>
      <w:r w:rsidR="00C72005" w:rsidRPr="00C72005">
        <w:rPr>
          <w:sz w:val="24"/>
          <w:szCs w:val="24"/>
        </w:rPr>
        <w:t xml:space="preserve"> </w:t>
      </w:r>
    </w:p>
    <w:p w:rsidR="00715C20" w:rsidRPr="00EC299F" w:rsidRDefault="00EC299F" w:rsidP="00C72005">
      <w:pPr>
        <w:rPr>
          <w:b/>
          <w:sz w:val="24"/>
          <w:szCs w:val="24"/>
        </w:rPr>
      </w:pPr>
      <w:r>
        <w:rPr>
          <w:b/>
          <w:sz w:val="24"/>
          <w:szCs w:val="24"/>
        </w:rPr>
        <w:t>Solution:</w:t>
      </w:r>
      <w:r>
        <w:rPr>
          <w:b/>
          <w:sz w:val="24"/>
          <w:szCs w:val="24"/>
        </w:rPr>
        <w:br/>
      </w:r>
      <w:r w:rsidR="00715C20">
        <w:rPr>
          <w:sz w:val="24"/>
          <w:szCs w:val="24"/>
        </w:rPr>
        <w:t>In order to enable this, we will need 2 integration flow processes:</w:t>
      </w:r>
    </w:p>
    <w:p w:rsidR="00715C20" w:rsidRDefault="00715C20" w:rsidP="00715C20">
      <w:pPr>
        <w:pStyle w:val="ListParagraph"/>
        <w:numPr>
          <w:ilvl w:val="0"/>
          <w:numId w:val="1"/>
        </w:numPr>
        <w:rPr>
          <w:sz w:val="24"/>
          <w:szCs w:val="24"/>
        </w:rPr>
      </w:pPr>
      <w:r>
        <w:rPr>
          <w:sz w:val="24"/>
          <w:szCs w:val="24"/>
        </w:rPr>
        <w:t xml:space="preserve">The </w:t>
      </w:r>
      <w:r w:rsidRPr="00842370">
        <w:rPr>
          <w:b/>
          <w:sz w:val="24"/>
          <w:szCs w:val="24"/>
        </w:rPr>
        <w:t>asynchronous</w:t>
      </w:r>
      <w:r>
        <w:rPr>
          <w:sz w:val="24"/>
          <w:szCs w:val="24"/>
        </w:rPr>
        <w:t xml:space="preserve"> flow that performs the actual processing of the message</w:t>
      </w:r>
    </w:p>
    <w:p w:rsidR="00715C20" w:rsidRDefault="00715C20" w:rsidP="00715C20">
      <w:pPr>
        <w:pStyle w:val="ListParagraph"/>
        <w:numPr>
          <w:ilvl w:val="0"/>
          <w:numId w:val="1"/>
        </w:numPr>
        <w:rPr>
          <w:sz w:val="24"/>
          <w:szCs w:val="24"/>
        </w:rPr>
      </w:pPr>
      <w:r>
        <w:rPr>
          <w:sz w:val="24"/>
          <w:szCs w:val="24"/>
        </w:rPr>
        <w:t xml:space="preserve">The </w:t>
      </w:r>
      <w:r w:rsidRPr="00842370">
        <w:rPr>
          <w:b/>
          <w:sz w:val="24"/>
          <w:szCs w:val="24"/>
        </w:rPr>
        <w:t>synchronous</w:t>
      </w:r>
      <w:r>
        <w:rPr>
          <w:sz w:val="24"/>
          <w:szCs w:val="24"/>
        </w:rPr>
        <w:t xml:space="preserve"> flow that receives the request, passes it on to the asynchronous flow, sends a response back to the sender and finally exits.</w:t>
      </w:r>
    </w:p>
    <w:p w:rsidR="00842370" w:rsidRDefault="00842370" w:rsidP="00842370">
      <w:pPr>
        <w:rPr>
          <w:sz w:val="24"/>
          <w:szCs w:val="24"/>
        </w:rPr>
      </w:pPr>
      <w:r>
        <w:rPr>
          <w:sz w:val="24"/>
          <w:szCs w:val="24"/>
        </w:rPr>
        <w:t>In order to ensure that the synchronous flow passes the request to the asynchronous flow and continues processing (and not wait for the asynchronous flow to respond back) the following settings need to be made</w:t>
      </w:r>
      <w:r w:rsidR="00A805C3">
        <w:rPr>
          <w:sz w:val="24"/>
          <w:szCs w:val="24"/>
        </w:rPr>
        <w:t xml:space="preserve"> in the </w:t>
      </w:r>
      <w:r w:rsidR="00A805C3" w:rsidRPr="00A805C3">
        <w:rPr>
          <w:b/>
          <w:sz w:val="24"/>
          <w:szCs w:val="24"/>
        </w:rPr>
        <w:t>sender channel of the asynchronous flow</w:t>
      </w:r>
      <w:r>
        <w:rPr>
          <w:sz w:val="24"/>
          <w:szCs w:val="24"/>
        </w:rPr>
        <w:t>:</w:t>
      </w:r>
    </w:p>
    <w:p w:rsidR="00842370" w:rsidRDefault="00A805C3" w:rsidP="00842370">
      <w:pPr>
        <w:pStyle w:val="ListParagraph"/>
        <w:numPr>
          <w:ilvl w:val="0"/>
          <w:numId w:val="2"/>
        </w:numPr>
        <w:rPr>
          <w:sz w:val="24"/>
          <w:szCs w:val="24"/>
        </w:rPr>
      </w:pPr>
      <w:r>
        <w:rPr>
          <w:sz w:val="24"/>
          <w:szCs w:val="24"/>
        </w:rPr>
        <w:t>Message Exchange Pattern – One-way</w:t>
      </w:r>
    </w:p>
    <w:p w:rsidR="00A805C3" w:rsidRDefault="00A805C3" w:rsidP="00842370">
      <w:pPr>
        <w:pStyle w:val="ListParagraph"/>
        <w:numPr>
          <w:ilvl w:val="0"/>
          <w:numId w:val="2"/>
        </w:numPr>
        <w:rPr>
          <w:sz w:val="24"/>
          <w:szCs w:val="24"/>
        </w:rPr>
      </w:pPr>
      <w:r>
        <w:rPr>
          <w:sz w:val="24"/>
          <w:szCs w:val="24"/>
        </w:rPr>
        <w:t>Processing settings – Standard (or WS Standard)</w:t>
      </w:r>
    </w:p>
    <w:p w:rsidR="00A805C3" w:rsidRDefault="00A805C3" w:rsidP="00842370">
      <w:pPr>
        <w:pStyle w:val="ListParagraph"/>
        <w:numPr>
          <w:ilvl w:val="0"/>
          <w:numId w:val="2"/>
        </w:numPr>
        <w:rPr>
          <w:sz w:val="24"/>
          <w:szCs w:val="24"/>
        </w:rPr>
      </w:pPr>
      <w:r>
        <w:rPr>
          <w:sz w:val="24"/>
          <w:szCs w:val="24"/>
        </w:rPr>
        <w:t>Also in case you need to pass a WSDL to the asynchronous flow, ensure that the Operation is defined without output parameters.</w:t>
      </w:r>
    </w:p>
    <w:p w:rsidR="00A805C3" w:rsidRPr="00A805C3" w:rsidRDefault="00C06544" w:rsidP="00A805C3">
      <w:pPr>
        <w:rPr>
          <w:sz w:val="24"/>
          <w:szCs w:val="24"/>
        </w:rPr>
      </w:pPr>
      <w:r>
        <w:rPr>
          <w:noProof/>
        </w:rPr>
        <w:drawing>
          <wp:inline distT="0" distB="0" distL="0" distR="0" wp14:anchorId="17101FDF" wp14:editId="54A811D7">
            <wp:extent cx="5943600" cy="2139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139950"/>
                    </a:xfrm>
                    <a:prstGeom prst="rect">
                      <a:avLst/>
                    </a:prstGeom>
                  </pic:spPr>
                </pic:pic>
              </a:graphicData>
            </a:graphic>
          </wp:inline>
        </w:drawing>
      </w:r>
    </w:p>
    <w:p w:rsidR="00C06544" w:rsidRDefault="00C06544" w:rsidP="00C72005">
      <w:pPr>
        <w:rPr>
          <w:sz w:val="24"/>
          <w:szCs w:val="24"/>
        </w:rPr>
      </w:pPr>
    </w:p>
    <w:p w:rsidR="00C06544" w:rsidRDefault="00C06544" w:rsidP="00C06544">
      <w:pPr>
        <w:pStyle w:val="NormalWeb"/>
        <w:shd w:val="clear" w:color="auto" w:fill="FFFFFF"/>
        <w:spacing w:before="0" w:beforeAutospacing="0" w:after="0" w:afterAutospacing="0"/>
        <w:rPr>
          <w:rFonts w:ascii="Calibri" w:hAnsi="Calibri" w:cs="Arial"/>
          <w:color w:val="333333"/>
          <w:szCs w:val="21"/>
        </w:rPr>
      </w:pPr>
      <w:r w:rsidRPr="00C06544">
        <w:rPr>
          <w:rFonts w:ascii="Calibri" w:hAnsi="Calibri" w:cs="Arial"/>
          <w:b/>
          <w:color w:val="333333"/>
          <w:szCs w:val="21"/>
        </w:rPr>
        <w:t>Working integration flow</w:t>
      </w:r>
      <w:r>
        <w:rPr>
          <w:rFonts w:ascii="Calibri" w:hAnsi="Calibri" w:cs="Arial"/>
          <w:color w:val="333333"/>
          <w:szCs w:val="21"/>
        </w:rPr>
        <w:t xml:space="preserve"> can be found at: </w:t>
      </w:r>
    </w:p>
    <w:p w:rsidR="00C06544" w:rsidRDefault="00C06544" w:rsidP="00C06544">
      <w:pPr>
        <w:pStyle w:val="NormalWeb"/>
        <w:shd w:val="clear" w:color="auto" w:fill="FFFFFF"/>
        <w:spacing w:before="0" w:beforeAutospacing="0" w:after="0" w:afterAutospacing="0"/>
        <w:rPr>
          <w:rFonts w:ascii="Calibri" w:hAnsi="Calibri" w:cs="Arial"/>
          <w:color w:val="333333"/>
          <w:szCs w:val="21"/>
        </w:rPr>
      </w:pPr>
      <w:r w:rsidRPr="00AD2BBB">
        <w:rPr>
          <w:rFonts w:ascii="Calibri" w:hAnsi="Calibri" w:cs="Arial"/>
          <w:color w:val="333333"/>
          <w:szCs w:val="21"/>
        </w:rPr>
        <w:t>D</w:t>
      </w:r>
      <w:r>
        <w:rPr>
          <w:rFonts w:ascii="Calibri" w:hAnsi="Calibri" w:cs="Arial"/>
          <w:color w:val="333333"/>
          <w:szCs w:val="21"/>
        </w:rPr>
        <w:t xml:space="preserve">iscover </w:t>
      </w:r>
      <w:r w:rsidRPr="00AD2BBB">
        <w:rPr>
          <w:rFonts w:ascii="Calibri" w:hAnsi="Calibri" w:cs="Arial"/>
          <w:color w:val="333333"/>
          <w:szCs w:val="21"/>
        </w:rPr>
        <w:sym w:font="Wingdings" w:char="F0E0"/>
      </w:r>
      <w:r w:rsidR="007F7665">
        <w:rPr>
          <w:rFonts w:ascii="Calibri" w:hAnsi="Calibri" w:cs="Arial"/>
          <w:color w:val="333333"/>
          <w:szCs w:val="21"/>
        </w:rPr>
        <w:t xml:space="preserve"> </w:t>
      </w:r>
      <w:r w:rsidR="007F7665" w:rsidRPr="007F7665">
        <w:rPr>
          <w:rFonts w:ascii="Calibri" w:hAnsi="Calibri" w:cs="Arial"/>
          <w:color w:val="333333"/>
          <w:szCs w:val="21"/>
        </w:rPr>
        <w:t xml:space="preserve">Cloud Integration </w:t>
      </w:r>
      <w:r w:rsidR="007F7665">
        <w:rPr>
          <w:rFonts w:ascii="Calibri" w:hAnsi="Calibri" w:cs="Arial"/>
          <w:color w:val="333333"/>
          <w:szCs w:val="21"/>
        </w:rPr>
        <w:t>–</w:t>
      </w:r>
      <w:r w:rsidR="007F7665" w:rsidRPr="007F7665">
        <w:rPr>
          <w:rFonts w:ascii="Calibri" w:hAnsi="Calibri" w:cs="Arial"/>
          <w:color w:val="333333"/>
          <w:szCs w:val="21"/>
        </w:rPr>
        <w:t xml:space="preserve"> Exemplars</w:t>
      </w:r>
      <w:r w:rsidR="007F7665">
        <w:rPr>
          <w:rFonts w:ascii="Calibri" w:hAnsi="Calibri" w:cs="Arial"/>
          <w:color w:val="333333"/>
          <w:szCs w:val="21"/>
        </w:rPr>
        <w:t xml:space="preserve"> </w:t>
      </w:r>
      <w:r w:rsidRPr="00AD2BBB">
        <w:rPr>
          <w:rFonts w:ascii="Calibri" w:hAnsi="Calibri" w:cs="Arial"/>
          <w:color w:val="333333"/>
          <w:szCs w:val="21"/>
        </w:rPr>
        <w:sym w:font="Wingdings" w:char="F0E0"/>
      </w:r>
      <w:r>
        <w:rPr>
          <w:rFonts w:ascii="Calibri" w:hAnsi="Calibri" w:cs="Arial"/>
          <w:color w:val="333333"/>
          <w:szCs w:val="21"/>
        </w:rPr>
        <w:t xml:space="preserve">Artifacts </w:t>
      </w:r>
      <w:r w:rsidRPr="00AD2BBB">
        <w:rPr>
          <w:rFonts w:ascii="Calibri" w:hAnsi="Calibri" w:cs="Arial"/>
          <w:color w:val="333333"/>
          <w:szCs w:val="21"/>
        </w:rPr>
        <w:sym w:font="Wingdings" w:char="F0E0"/>
      </w:r>
      <w:r w:rsidRPr="007F0F68">
        <w:t xml:space="preserve"> </w:t>
      </w:r>
      <w:r w:rsidRPr="00EC299F">
        <w:rPr>
          <w:rFonts w:ascii="Calibri" w:hAnsi="Calibri" w:cs="Arial"/>
          <w:b/>
          <w:color w:val="333333"/>
          <w:szCs w:val="21"/>
        </w:rPr>
        <w:t>Asynchronous Process</w:t>
      </w:r>
    </w:p>
    <w:p w:rsidR="00C06544" w:rsidRDefault="00C06544" w:rsidP="00C06544">
      <w:pPr>
        <w:pStyle w:val="NormalWeb"/>
        <w:shd w:val="clear" w:color="auto" w:fill="FFFFFF"/>
        <w:spacing w:before="0" w:beforeAutospacing="0" w:after="0" w:afterAutospacing="0"/>
        <w:rPr>
          <w:rFonts w:ascii="Calibri" w:hAnsi="Calibri" w:cs="Arial"/>
          <w:color w:val="333333"/>
          <w:szCs w:val="21"/>
        </w:rPr>
      </w:pPr>
      <w:r w:rsidRPr="00AD2BBB">
        <w:rPr>
          <w:rFonts w:ascii="Calibri" w:hAnsi="Calibri" w:cs="Arial"/>
          <w:color w:val="333333"/>
          <w:szCs w:val="21"/>
        </w:rPr>
        <w:t>D</w:t>
      </w:r>
      <w:r>
        <w:rPr>
          <w:rFonts w:ascii="Calibri" w:hAnsi="Calibri" w:cs="Arial"/>
          <w:color w:val="333333"/>
          <w:szCs w:val="21"/>
        </w:rPr>
        <w:t xml:space="preserve">iscover </w:t>
      </w:r>
      <w:r w:rsidRPr="00AD2BBB">
        <w:rPr>
          <w:rFonts w:ascii="Calibri" w:hAnsi="Calibri" w:cs="Arial"/>
          <w:color w:val="333333"/>
          <w:szCs w:val="21"/>
        </w:rPr>
        <w:sym w:font="Wingdings" w:char="F0E0"/>
      </w:r>
      <w:r w:rsidR="007F7665">
        <w:rPr>
          <w:rFonts w:ascii="Calibri" w:hAnsi="Calibri" w:cs="Arial"/>
          <w:color w:val="333333"/>
          <w:szCs w:val="21"/>
        </w:rPr>
        <w:t xml:space="preserve"> </w:t>
      </w:r>
      <w:r w:rsidR="007F7665" w:rsidRPr="007F7665">
        <w:rPr>
          <w:rFonts w:ascii="Calibri" w:hAnsi="Calibri" w:cs="Arial"/>
          <w:color w:val="333333"/>
          <w:szCs w:val="21"/>
        </w:rPr>
        <w:t xml:space="preserve">Cloud Integration </w:t>
      </w:r>
      <w:r w:rsidR="007F7665">
        <w:rPr>
          <w:rFonts w:ascii="Calibri" w:hAnsi="Calibri" w:cs="Arial"/>
          <w:color w:val="333333"/>
          <w:szCs w:val="21"/>
        </w:rPr>
        <w:t>–</w:t>
      </w:r>
      <w:r w:rsidR="007F7665" w:rsidRPr="007F7665">
        <w:rPr>
          <w:rFonts w:ascii="Calibri" w:hAnsi="Calibri" w:cs="Arial"/>
          <w:color w:val="333333"/>
          <w:szCs w:val="21"/>
        </w:rPr>
        <w:t xml:space="preserve"> Exemplars</w:t>
      </w:r>
      <w:r w:rsidR="007F7665">
        <w:rPr>
          <w:rFonts w:ascii="Calibri" w:hAnsi="Calibri" w:cs="Arial"/>
          <w:color w:val="333333"/>
          <w:szCs w:val="21"/>
        </w:rPr>
        <w:t xml:space="preserve"> </w:t>
      </w:r>
      <w:bookmarkStart w:id="0" w:name="_GoBack"/>
      <w:bookmarkEnd w:id="0"/>
      <w:r w:rsidRPr="00AD2BBB">
        <w:rPr>
          <w:rFonts w:ascii="Calibri" w:hAnsi="Calibri" w:cs="Arial"/>
          <w:color w:val="333333"/>
          <w:szCs w:val="21"/>
        </w:rPr>
        <w:sym w:font="Wingdings" w:char="F0E0"/>
      </w:r>
      <w:r>
        <w:rPr>
          <w:rFonts w:ascii="Calibri" w:hAnsi="Calibri" w:cs="Arial"/>
          <w:color w:val="333333"/>
          <w:szCs w:val="21"/>
        </w:rPr>
        <w:t xml:space="preserve">Artifacts </w:t>
      </w:r>
      <w:r w:rsidRPr="00AD2BBB">
        <w:rPr>
          <w:rFonts w:ascii="Calibri" w:hAnsi="Calibri" w:cs="Arial"/>
          <w:color w:val="333333"/>
          <w:szCs w:val="21"/>
        </w:rPr>
        <w:sym w:font="Wingdings" w:char="F0E0"/>
      </w:r>
      <w:r w:rsidRPr="007F0F68">
        <w:t xml:space="preserve"> </w:t>
      </w:r>
      <w:r w:rsidRPr="00EC299F">
        <w:rPr>
          <w:rFonts w:ascii="Calibri" w:hAnsi="Calibri" w:cs="Arial"/>
          <w:b/>
          <w:color w:val="333333"/>
          <w:szCs w:val="21"/>
        </w:rPr>
        <w:t>Synchronous Process</w:t>
      </w:r>
    </w:p>
    <w:p w:rsidR="00C06544" w:rsidRPr="00AD2BBB" w:rsidRDefault="00C06544" w:rsidP="00C06544">
      <w:pPr>
        <w:pStyle w:val="NormalWeb"/>
        <w:shd w:val="clear" w:color="auto" w:fill="FFFFFF"/>
        <w:spacing w:before="0" w:beforeAutospacing="0" w:after="0" w:afterAutospacing="0"/>
        <w:rPr>
          <w:rFonts w:ascii="Calibri" w:hAnsi="Calibri" w:cs="Arial"/>
          <w:color w:val="333333"/>
          <w:szCs w:val="21"/>
        </w:rPr>
      </w:pPr>
    </w:p>
    <w:p w:rsidR="00C06544" w:rsidRDefault="00C06544" w:rsidP="00C06544">
      <w:pPr>
        <w:rPr>
          <w:sz w:val="24"/>
          <w:szCs w:val="24"/>
        </w:rPr>
      </w:pPr>
      <w:r>
        <w:rPr>
          <w:sz w:val="24"/>
          <w:szCs w:val="24"/>
        </w:rPr>
        <w:t>To test, deploy both the flow on your tenant and then invoke the following endpoint:</w:t>
      </w:r>
      <w:r>
        <w:rPr>
          <w:sz w:val="24"/>
          <w:szCs w:val="24"/>
        </w:rPr>
        <w:br/>
        <w:t xml:space="preserve"> &lt;Worker node URL&gt;/</w:t>
      </w:r>
      <w:proofErr w:type="spellStart"/>
      <w:r>
        <w:rPr>
          <w:sz w:val="24"/>
          <w:szCs w:val="24"/>
        </w:rPr>
        <w:t>cxf</w:t>
      </w:r>
      <w:proofErr w:type="spellEnd"/>
      <w:r>
        <w:rPr>
          <w:sz w:val="24"/>
          <w:szCs w:val="24"/>
        </w:rPr>
        <w:t>/SP</w:t>
      </w:r>
    </w:p>
    <w:p w:rsidR="00C06544" w:rsidRDefault="00C06544" w:rsidP="00C06544">
      <w:pPr>
        <w:rPr>
          <w:sz w:val="24"/>
          <w:szCs w:val="24"/>
        </w:rPr>
      </w:pPr>
      <w:r>
        <w:rPr>
          <w:sz w:val="24"/>
          <w:szCs w:val="24"/>
        </w:rPr>
        <w:t>This will invoke the s</w:t>
      </w:r>
      <w:r w:rsidRPr="007F0F68">
        <w:rPr>
          <w:sz w:val="24"/>
          <w:szCs w:val="24"/>
        </w:rPr>
        <w:t>ynchronous</w:t>
      </w:r>
      <w:r>
        <w:rPr>
          <w:sz w:val="24"/>
          <w:szCs w:val="24"/>
        </w:rPr>
        <w:t xml:space="preserve"> </w:t>
      </w:r>
      <w:r w:rsidRPr="007F0F68">
        <w:rPr>
          <w:sz w:val="24"/>
          <w:szCs w:val="24"/>
        </w:rPr>
        <w:t>Process</w:t>
      </w:r>
      <w:r>
        <w:rPr>
          <w:sz w:val="24"/>
          <w:szCs w:val="24"/>
        </w:rPr>
        <w:t xml:space="preserve"> flow, which will in turn trigger the As</w:t>
      </w:r>
      <w:r w:rsidRPr="007F0F68">
        <w:rPr>
          <w:sz w:val="24"/>
          <w:szCs w:val="24"/>
        </w:rPr>
        <w:t>ynchronous</w:t>
      </w:r>
      <w:r>
        <w:rPr>
          <w:sz w:val="24"/>
          <w:szCs w:val="24"/>
        </w:rPr>
        <w:t xml:space="preserve"> </w:t>
      </w:r>
      <w:r w:rsidRPr="007F0F68">
        <w:rPr>
          <w:sz w:val="24"/>
          <w:szCs w:val="24"/>
        </w:rPr>
        <w:t>Process</w:t>
      </w:r>
      <w:r>
        <w:rPr>
          <w:sz w:val="24"/>
          <w:szCs w:val="24"/>
        </w:rPr>
        <w:t xml:space="preserve"> flow and return the control back to the sender with an HTTP 200.</w:t>
      </w:r>
    </w:p>
    <w:p w:rsidR="00C06544" w:rsidRDefault="00C06544" w:rsidP="00C72005">
      <w:pPr>
        <w:rPr>
          <w:sz w:val="24"/>
          <w:szCs w:val="24"/>
        </w:rPr>
      </w:pPr>
      <w:r>
        <w:rPr>
          <w:sz w:val="24"/>
          <w:szCs w:val="24"/>
        </w:rPr>
        <w:lastRenderedPageBreak/>
        <w:t xml:space="preserve">In order to simulate this, there is a script in the asynchronous flow that puts the flow </w:t>
      </w:r>
      <w:r w:rsidR="00EC299F">
        <w:rPr>
          <w:sz w:val="24"/>
          <w:szCs w:val="24"/>
        </w:rPr>
        <w:t>to</w:t>
      </w:r>
      <w:r>
        <w:rPr>
          <w:sz w:val="24"/>
          <w:szCs w:val="24"/>
        </w:rPr>
        <w:t xml:space="preserve"> sleep for 5 mins. This is done to simulate that the process is working on something. It also gives us the </w:t>
      </w:r>
      <w:r w:rsidR="00EC299F">
        <w:rPr>
          <w:sz w:val="24"/>
          <w:szCs w:val="24"/>
        </w:rPr>
        <w:t>chance to</w:t>
      </w:r>
      <w:r>
        <w:rPr>
          <w:sz w:val="24"/>
          <w:szCs w:val="24"/>
        </w:rPr>
        <w:t xml:space="preserve"> see that the response does not take 5 mins to get back to the sender from the s</w:t>
      </w:r>
      <w:r w:rsidRPr="007F0F68">
        <w:rPr>
          <w:sz w:val="24"/>
          <w:szCs w:val="24"/>
        </w:rPr>
        <w:t>ynchronous</w:t>
      </w:r>
      <w:r>
        <w:rPr>
          <w:sz w:val="24"/>
          <w:szCs w:val="24"/>
        </w:rPr>
        <w:t xml:space="preserve"> </w:t>
      </w:r>
      <w:r w:rsidRPr="007F0F68">
        <w:rPr>
          <w:sz w:val="24"/>
          <w:szCs w:val="24"/>
        </w:rPr>
        <w:t>Process</w:t>
      </w:r>
      <w:r>
        <w:rPr>
          <w:sz w:val="24"/>
          <w:szCs w:val="24"/>
        </w:rPr>
        <w:t xml:space="preserve"> flow, but rather almost immediately.</w:t>
      </w:r>
    </w:p>
    <w:p w:rsidR="00EC299F" w:rsidRPr="00C72005" w:rsidRDefault="00EC299F" w:rsidP="00C72005">
      <w:pPr>
        <w:rPr>
          <w:sz w:val="24"/>
          <w:szCs w:val="24"/>
        </w:rPr>
      </w:pPr>
      <w:r>
        <w:rPr>
          <w:sz w:val="24"/>
          <w:szCs w:val="24"/>
        </w:rPr>
        <w:t>As</w:t>
      </w:r>
      <w:r w:rsidRPr="007F0F68">
        <w:rPr>
          <w:sz w:val="24"/>
          <w:szCs w:val="24"/>
        </w:rPr>
        <w:t>ynchronous</w:t>
      </w:r>
      <w:r>
        <w:rPr>
          <w:sz w:val="24"/>
          <w:szCs w:val="24"/>
        </w:rPr>
        <w:t xml:space="preserve"> </w:t>
      </w:r>
      <w:r w:rsidRPr="007F0F68">
        <w:rPr>
          <w:sz w:val="24"/>
          <w:szCs w:val="24"/>
        </w:rPr>
        <w:t>Process</w:t>
      </w:r>
      <w:r>
        <w:rPr>
          <w:sz w:val="24"/>
          <w:szCs w:val="24"/>
        </w:rPr>
        <w:t xml:space="preserve"> flow:</w:t>
      </w:r>
    </w:p>
    <w:p w:rsidR="00325D53" w:rsidRDefault="00325D53" w:rsidP="00C72005">
      <w:pPr>
        <w:rPr>
          <w:sz w:val="24"/>
          <w:szCs w:val="24"/>
        </w:rPr>
      </w:pPr>
      <w:r>
        <w:rPr>
          <w:noProof/>
        </w:rPr>
        <w:drawing>
          <wp:inline distT="0" distB="0" distL="0" distR="0" wp14:anchorId="131562C7" wp14:editId="6A95DF44">
            <wp:extent cx="5603443" cy="201508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06964" cy="2016350"/>
                    </a:xfrm>
                    <a:prstGeom prst="rect">
                      <a:avLst/>
                    </a:prstGeom>
                  </pic:spPr>
                </pic:pic>
              </a:graphicData>
            </a:graphic>
          </wp:inline>
        </w:drawing>
      </w:r>
    </w:p>
    <w:p w:rsidR="00325D53" w:rsidRDefault="00EC299F" w:rsidP="00325D53">
      <w:pPr>
        <w:rPr>
          <w:sz w:val="24"/>
          <w:szCs w:val="24"/>
        </w:rPr>
      </w:pPr>
      <w:r>
        <w:rPr>
          <w:sz w:val="24"/>
          <w:szCs w:val="24"/>
        </w:rPr>
        <w:t>S</w:t>
      </w:r>
      <w:r w:rsidRPr="007F0F68">
        <w:rPr>
          <w:sz w:val="24"/>
          <w:szCs w:val="24"/>
        </w:rPr>
        <w:t>ynchronous</w:t>
      </w:r>
      <w:r>
        <w:rPr>
          <w:sz w:val="24"/>
          <w:szCs w:val="24"/>
        </w:rPr>
        <w:t xml:space="preserve"> </w:t>
      </w:r>
      <w:r w:rsidRPr="007F0F68">
        <w:rPr>
          <w:sz w:val="24"/>
          <w:szCs w:val="24"/>
        </w:rPr>
        <w:t>Process</w:t>
      </w:r>
      <w:r>
        <w:rPr>
          <w:sz w:val="24"/>
          <w:szCs w:val="24"/>
        </w:rPr>
        <w:t xml:space="preserve"> flow:</w:t>
      </w:r>
    </w:p>
    <w:p w:rsidR="00D208C8" w:rsidRDefault="002A6257" w:rsidP="00C72005">
      <w:pPr>
        <w:rPr>
          <w:sz w:val="24"/>
          <w:szCs w:val="24"/>
        </w:rPr>
      </w:pPr>
      <w:r>
        <w:rPr>
          <w:noProof/>
        </w:rPr>
        <w:drawing>
          <wp:inline distT="0" distB="0" distL="0" distR="0" wp14:anchorId="694A8B1E" wp14:editId="66478340">
            <wp:extent cx="5266944" cy="311571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67896" cy="3116275"/>
                    </a:xfrm>
                    <a:prstGeom prst="rect">
                      <a:avLst/>
                    </a:prstGeom>
                  </pic:spPr>
                </pic:pic>
              </a:graphicData>
            </a:graphic>
          </wp:inline>
        </w:drawing>
      </w:r>
    </w:p>
    <w:p w:rsidR="00D208C8" w:rsidRDefault="00EC299F" w:rsidP="00C72005">
      <w:pPr>
        <w:rPr>
          <w:sz w:val="24"/>
          <w:szCs w:val="24"/>
        </w:rPr>
      </w:pPr>
      <w:r>
        <w:rPr>
          <w:sz w:val="24"/>
          <w:szCs w:val="24"/>
        </w:rPr>
        <w:t xml:space="preserve">Additionally, in case there is an issue/error/exception in the processing or while dispatching the request to the receiver, there should be a means to convey that back to the sender. </w:t>
      </w:r>
    </w:p>
    <w:p w:rsidR="00EC299F" w:rsidRDefault="00EC299F" w:rsidP="00C72005">
      <w:pPr>
        <w:rPr>
          <w:sz w:val="24"/>
          <w:szCs w:val="24"/>
        </w:rPr>
      </w:pPr>
      <w:r>
        <w:rPr>
          <w:sz w:val="24"/>
          <w:szCs w:val="24"/>
        </w:rPr>
        <w:t>This could be another flow that you can trigger from the exception sub-process of the As</w:t>
      </w:r>
      <w:r w:rsidRPr="007F0F68">
        <w:rPr>
          <w:sz w:val="24"/>
          <w:szCs w:val="24"/>
        </w:rPr>
        <w:t>ynchronous</w:t>
      </w:r>
      <w:r>
        <w:rPr>
          <w:sz w:val="24"/>
          <w:szCs w:val="24"/>
        </w:rPr>
        <w:t xml:space="preserve"> </w:t>
      </w:r>
      <w:r w:rsidRPr="007F0F68">
        <w:rPr>
          <w:sz w:val="24"/>
          <w:szCs w:val="24"/>
        </w:rPr>
        <w:t>Process</w:t>
      </w:r>
      <w:r>
        <w:rPr>
          <w:sz w:val="24"/>
          <w:szCs w:val="24"/>
        </w:rPr>
        <w:t xml:space="preserve"> flow.</w:t>
      </w:r>
    </w:p>
    <w:sectPr w:rsidR="00EC2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2D66"/>
    <w:multiLevelType w:val="hybridMultilevel"/>
    <w:tmpl w:val="DC380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92043"/>
    <w:multiLevelType w:val="hybridMultilevel"/>
    <w:tmpl w:val="476C6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5"/>
    <w:rsid w:val="00064F71"/>
    <w:rsid w:val="002A6257"/>
    <w:rsid w:val="00325D53"/>
    <w:rsid w:val="00362BC6"/>
    <w:rsid w:val="00715C20"/>
    <w:rsid w:val="007F0F68"/>
    <w:rsid w:val="007F7665"/>
    <w:rsid w:val="00842370"/>
    <w:rsid w:val="00A805C3"/>
    <w:rsid w:val="00C06544"/>
    <w:rsid w:val="00C72005"/>
    <w:rsid w:val="00D208C8"/>
    <w:rsid w:val="00DC7ABE"/>
    <w:rsid w:val="00EC299F"/>
    <w:rsid w:val="00FA2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2A10"/>
  <w15:chartTrackingRefBased/>
  <w15:docId w15:val="{537F4666-DDE7-48EB-A0F6-9DA27210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0F6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5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2423</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5</cp:revision>
  <cp:lastPrinted>2016-12-16T08:15:00Z</cp:lastPrinted>
  <dcterms:created xsi:type="dcterms:W3CDTF">2016-12-16T08:10:00Z</dcterms:created>
  <dcterms:modified xsi:type="dcterms:W3CDTF">2017-09-26T12:32:00Z</dcterms:modified>
</cp:coreProperties>
</file>