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1F19" w14:textId="77777777" w:rsidR="00541C7F" w:rsidRDefault="00541C7F" w:rsidP="00541C7F">
      <w:pPr>
        <w:spacing w:after="67"/>
        <w:ind w:left="-850" w:right="1105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3F746C2A" wp14:editId="7066619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238" cy="10692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823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772" w:type="dxa"/>
        <w:tblInd w:w="-283" w:type="dxa"/>
        <w:tblCellMar>
          <w:bottom w:w="193" w:type="dxa"/>
        </w:tblCellMar>
        <w:tblLook w:val="04A0" w:firstRow="1" w:lastRow="0" w:firstColumn="1" w:lastColumn="0" w:noHBand="0" w:noVBand="1"/>
      </w:tblPr>
      <w:tblGrid>
        <w:gridCol w:w="10772"/>
      </w:tblGrid>
      <w:tr w:rsidR="00541C7F" w14:paraId="45D41B9E" w14:textId="77777777" w:rsidTr="00B85FDB">
        <w:trPr>
          <w:trHeight w:val="4898"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EAAA29"/>
            <w:vAlign w:val="bottom"/>
          </w:tcPr>
          <w:p w14:paraId="542EDF24" w14:textId="77777777" w:rsidR="00541C7F" w:rsidRDefault="00541C7F" w:rsidP="00B85FDB">
            <w:pPr>
              <w:spacing w:after="200" w:line="259" w:lineRule="auto"/>
            </w:pPr>
            <w:r>
              <w:rPr>
                <w:rFonts w:ascii="Calibri" w:eastAsia="Calibri" w:hAnsi="Calibri" w:cs="Calibri"/>
                <w:noProof/>
                <w:color w:val="000000"/>
              </w:rPr>
              <w:lastRenderedPageBreak/>
              <mc:AlternateContent>
                <mc:Choice Requires="wpg">
                  <w:drawing>
                    <wp:inline distT="0" distB="0" distL="0" distR="0" wp14:anchorId="22BBECDA" wp14:editId="1E7A23D1">
                      <wp:extent cx="6840001" cy="144000"/>
                      <wp:effectExtent l="0" t="0" r="0" b="0"/>
                      <wp:docPr id="34828" name="Group 34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0001" cy="144000"/>
                                <a:chOff x="0" y="0"/>
                                <a:chExt cx="6840001" cy="144000"/>
                              </a:xfrm>
                            </wpg:grpSpPr>
                            <wps:wsp>
                              <wps:cNvPr id="53623" name="Shape 53623"/>
                              <wps:cNvSpPr/>
                              <wps:spPr>
                                <a:xfrm>
                                  <a:off x="0" y="0"/>
                                  <a:ext cx="6840001" cy="14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0001" h="144000">
                                      <a:moveTo>
                                        <a:pt x="0" y="0"/>
                                      </a:moveTo>
                                      <a:lnTo>
                                        <a:pt x="6840001" y="0"/>
                                      </a:lnTo>
                                      <a:lnTo>
                                        <a:pt x="6840001" y="144000"/>
                                      </a:lnTo>
                                      <a:lnTo>
                                        <a:pt x="0" y="144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222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BB11E" id="Group 34828" o:spid="_x0000_s1026" style="width:538.6pt;height:11.35pt;mso-position-horizontal-relative:char;mso-position-vertical-relative:line" coordsize="68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">
                      <v:shape id="Shape 53623" o:spid="_x0000_s1027" style="position:absolute;width:68400;height:1440;visibility:visible;mso-wrap-style:square;v-text-anchor:top" coordsize="6840001,1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m3McA&#10;AADeAAAADwAAAGRycy9kb3ducmV2LnhtbESPwW7CMBBE75X6D9ZW4lYcQCUlxSBUoOVEFegHrOJt&#10;khKvU9uE9O/rSkgcRzPzRjNf9qYRHTlfW1YwGiYgiAuray4VfB63j88gfEDW2FgmBb/kYbm4v5tj&#10;pu2Fc+oOoRQRwj5DBVUIbSalLyoy6Ie2JY7el3UGQ5SulNrhJcJNI8dJMpUGa44LFbb0WlFxOpyN&#10;Annez96d/d7INE3Xb/ufLs9HH0oNHvrVC4hAfbiFr+2dVvA0mY4n8H8nX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hptzHAAAA3gAAAA8AAAAAAAAAAAAAAAAAmAIAAGRy&#10;cy9kb3ducmV2LnhtbFBLBQYAAAAABAAEAPUAAACMAwAAAAA=&#10;" path="m,l6840001,r,144000l,144000,,e" fillcolor="#222" stroked="f" strokeweight="0">
                        <v:stroke miterlimit="83231f" joinstyle="miter"/>
                        <v:path arrowok="t" textboxrect="0,0,6840001,144000"/>
                      </v:shape>
                      <w10:anchorlock/>
                    </v:group>
                  </w:pict>
                </mc:Fallback>
              </mc:AlternateContent>
            </w:r>
          </w:p>
          <w:p w14:paraId="253358D9" w14:textId="77777777" w:rsidR="00541C7F" w:rsidRDefault="00541C7F" w:rsidP="00B85FDB">
            <w:pPr>
              <w:spacing w:after="86" w:line="259" w:lineRule="auto"/>
              <w:ind w:left="170"/>
            </w:pPr>
            <w:r>
              <w:rPr>
                <w:b/>
                <w:sz w:val="24"/>
              </w:rPr>
              <w:t>Integration Handbook</w:t>
            </w:r>
          </w:p>
          <w:p w14:paraId="3DE43E78" w14:textId="77777777" w:rsidR="00541C7F" w:rsidRDefault="00541C7F" w:rsidP="00B85FDB">
            <w:pPr>
              <w:spacing w:line="259" w:lineRule="auto"/>
              <w:ind w:left="170"/>
            </w:pPr>
            <w:r>
              <w:rPr>
                <w:sz w:val="24"/>
              </w:rPr>
              <w:t>SAP Cloud for Customer</w:t>
            </w:r>
          </w:p>
          <w:p w14:paraId="783D5FED" w14:textId="77777777" w:rsidR="00541C7F" w:rsidRDefault="00541C7F" w:rsidP="00B85FDB">
            <w:pPr>
              <w:spacing w:after="2019" w:line="259" w:lineRule="auto"/>
              <w:ind w:left="170"/>
            </w:pPr>
            <w:r>
              <w:rPr>
                <w:sz w:val="24"/>
              </w:rPr>
              <w:t>Document Version: 1511</w:t>
            </w:r>
          </w:p>
          <w:p w14:paraId="6595FB3C" w14:textId="77777777" w:rsidR="00541C7F" w:rsidRDefault="00541C7F" w:rsidP="00B85FDB">
            <w:pPr>
              <w:spacing w:line="259" w:lineRule="auto"/>
              <w:ind w:left="170" w:right="2513"/>
            </w:pPr>
            <w:r>
              <w:rPr>
                <w:b/>
                <w:color w:val="FFFFFF"/>
                <w:sz w:val="40"/>
              </w:rPr>
              <w:t>Integrating SAP Cloud for Customer with SAP ERP Multiresource Scheduling using SAP HANA Cloud Integration</w:t>
            </w:r>
          </w:p>
        </w:tc>
      </w:tr>
    </w:tbl>
    <w:p w14:paraId="753448AC" w14:textId="77777777" w:rsidR="00541C7F" w:rsidRDefault="00541C7F" w:rsidP="00541C7F">
      <w:r>
        <w:br w:type="page"/>
      </w:r>
    </w:p>
    <w:p w14:paraId="71D4EB3D" w14:textId="77777777" w:rsidR="00541C7F" w:rsidRDefault="00541C7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22703627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0516DA3" w14:textId="77777777" w:rsidR="00C46761" w:rsidRDefault="00C46761">
          <w:pPr>
            <w:pStyle w:val="TOCHeading"/>
          </w:pPr>
          <w:r>
            <w:t>Table of Contents</w:t>
          </w:r>
        </w:p>
        <w:p w14:paraId="1EE7BE0A" w14:textId="77777777" w:rsidR="00196787" w:rsidRDefault="00C46761">
          <w:pPr>
            <w:pStyle w:val="TOC1"/>
            <w:tabs>
              <w:tab w:val="left" w:pos="3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7860583" w:history="1">
            <w:r w:rsidR="00196787" w:rsidRPr="00C67F9D">
              <w:rPr>
                <w:rStyle w:val="Hyperlink"/>
                <w:bCs/>
                <w:noProof/>
                <w:u w:color="000000"/>
              </w:rPr>
              <w:t>1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noProof/>
              </w:rPr>
              <w:t>Overview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_Toc437860583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4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3B724579" w14:textId="77777777" w:rsidR="00196787" w:rsidRDefault="003F2F4F">
          <w:pPr>
            <w:pStyle w:val="TOC1"/>
            <w:tabs>
              <w:tab w:val="left" w:pos="3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84" w:history="1">
            <w:r w:rsidR="00196787" w:rsidRPr="00C67F9D">
              <w:rPr>
                <w:rStyle w:val="Hyperlink"/>
                <w:bCs/>
                <w:noProof/>
                <w:u w:color="000000"/>
              </w:rPr>
              <w:t>2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noProof/>
              </w:rPr>
              <w:t>Prerequisites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_Toc437860584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4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29E00382" w14:textId="77777777" w:rsidR="00196787" w:rsidRDefault="003F2F4F">
          <w:pPr>
            <w:pStyle w:val="TOC1"/>
            <w:tabs>
              <w:tab w:val="left" w:pos="3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85" w:history="1">
            <w:r w:rsidR="00196787" w:rsidRPr="00C67F9D">
              <w:rPr>
                <w:rStyle w:val="Hyperlink"/>
                <w:bCs/>
                <w:noProof/>
                <w:u w:color="000000"/>
              </w:rPr>
              <w:t>3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noProof/>
              </w:rPr>
              <w:t>Setup Steps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_Toc437860585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5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11F34FD2" w14:textId="77777777" w:rsidR="00196787" w:rsidRDefault="003F2F4F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86" w:history="1">
            <w:r w:rsidR="00196787" w:rsidRPr="00C67F9D">
              <w:rPr>
                <w:rStyle w:val="Hyperlink"/>
                <w:bCs/>
                <w:iCs/>
                <w:noProof/>
                <w:u w:color="000000"/>
              </w:rPr>
              <w:t>3.1.1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i/>
                <w:iCs/>
                <w:noProof/>
              </w:rPr>
              <w:t>View Prepackaged iFlows using SAP HCI Web UI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_Toc437860586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5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3E49EA9B" w14:textId="77777777" w:rsidR="00196787" w:rsidRDefault="003F2F4F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87" w:history="1">
            <w:r w:rsidR="00196787" w:rsidRPr="00C67F9D">
              <w:rPr>
                <w:rStyle w:val="Hyperlink"/>
                <w:bCs/>
                <w:iCs/>
                <w:noProof/>
                <w:u w:color="000000"/>
              </w:rPr>
              <w:t>3.1.2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i/>
                <w:iCs/>
                <w:noProof/>
              </w:rPr>
              <w:t>Configure and Deploy the iFlow Using SAP Web UI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_Toc437860587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5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34BA0271" w14:textId="77777777" w:rsidR="00196787" w:rsidRDefault="003F2F4F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88" w:history="1">
            <w:r w:rsidR="00196787" w:rsidRPr="00C67F9D">
              <w:rPr>
                <w:rStyle w:val="Hyperlink"/>
                <w:bCs/>
                <w:iCs/>
                <w:noProof/>
                <w:u w:color="000000"/>
              </w:rPr>
              <w:t>3.1.3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i/>
                <w:iCs/>
                <w:noProof/>
              </w:rPr>
              <w:t>View and Extend the Deployed iFlow Using SAP Eclipse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_Toc437860588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5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5EFC837D" w14:textId="77777777" w:rsidR="00196787" w:rsidRDefault="003F2F4F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89" w:history="1">
            <w:r w:rsidR="00196787" w:rsidRPr="00C67F9D">
              <w:rPr>
                <w:rStyle w:val="Hyperlink"/>
                <w:bCs/>
                <w:iCs/>
                <w:noProof/>
                <w:u w:color="000000"/>
              </w:rPr>
              <w:t>3.1.4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i/>
                <w:iCs/>
                <w:noProof/>
              </w:rPr>
              <w:t>Download the iFlow projects on your desktop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_Toc437860589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5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184D3578" w14:textId="77777777" w:rsidR="00196787" w:rsidRDefault="003F2F4F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90" w:history="1">
            <w:r w:rsidR="00196787" w:rsidRPr="00C67F9D">
              <w:rPr>
                <w:rStyle w:val="Hyperlink"/>
                <w:bCs/>
                <w:iCs/>
                <w:noProof/>
                <w:u w:color="000000"/>
              </w:rPr>
              <w:t>3.1.5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i/>
                <w:iCs/>
                <w:noProof/>
              </w:rPr>
              <w:t>Import the iFlow projects into the local workspace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_Toc437860590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6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6508F503" w14:textId="77777777" w:rsidR="00196787" w:rsidRDefault="003F2F4F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91" w:history="1">
            <w:r w:rsidR="00196787" w:rsidRPr="00C67F9D">
              <w:rPr>
                <w:rStyle w:val="Hyperlink"/>
                <w:bCs/>
                <w:iCs/>
                <w:noProof/>
                <w:u w:color="000000"/>
              </w:rPr>
              <w:t>3.1.6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i/>
                <w:iCs/>
                <w:noProof/>
              </w:rPr>
              <w:t>View the configured certificates and externalized parameters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_Toc437860591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6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23AC6BAD" w14:textId="77777777" w:rsidR="00196787" w:rsidRDefault="003F2F4F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92" w:history="1">
            <w:r w:rsidR="00196787" w:rsidRPr="00C67F9D">
              <w:rPr>
                <w:rStyle w:val="Hyperlink"/>
                <w:bCs/>
                <w:iCs/>
                <w:noProof/>
                <w:u w:color="000000"/>
              </w:rPr>
              <w:t>3.1.7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i/>
                <w:iCs/>
                <w:noProof/>
              </w:rPr>
              <w:t>Extend the Project in Eclipse and Deploy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_Toc437860592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6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28ABA1CB" w14:textId="77777777" w:rsidR="00196787" w:rsidRDefault="003F2F4F">
          <w:pPr>
            <w:pStyle w:val="TOC1"/>
            <w:tabs>
              <w:tab w:val="left" w:pos="3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860593" w:history="1">
            <w:r w:rsidR="00196787" w:rsidRPr="00C67F9D">
              <w:rPr>
                <w:rStyle w:val="Hyperlink"/>
                <w:bCs/>
                <w:noProof/>
                <w:u w:color="000000"/>
              </w:rPr>
              <w:t>4</w:t>
            </w:r>
            <w:r w:rsidR="0019678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96787" w:rsidRPr="00C67F9D">
              <w:rPr>
                <w:rStyle w:val="Hyperlink"/>
                <w:noProof/>
              </w:rPr>
              <w:t>Testing</w:t>
            </w:r>
            <w:r w:rsidR="00196787">
              <w:rPr>
                <w:noProof/>
                <w:webHidden/>
              </w:rPr>
              <w:tab/>
            </w:r>
            <w:r w:rsidR="00196787">
              <w:rPr>
                <w:noProof/>
                <w:webHidden/>
              </w:rPr>
              <w:fldChar w:fldCharType="begin"/>
            </w:r>
            <w:r w:rsidR="00196787">
              <w:rPr>
                <w:noProof/>
                <w:webHidden/>
              </w:rPr>
              <w:instrText xml:space="preserve"> PAGEREF _Toc437860593 \h </w:instrText>
            </w:r>
            <w:r w:rsidR="00196787">
              <w:rPr>
                <w:noProof/>
                <w:webHidden/>
              </w:rPr>
            </w:r>
            <w:r w:rsidR="00196787">
              <w:rPr>
                <w:noProof/>
                <w:webHidden/>
              </w:rPr>
              <w:fldChar w:fldCharType="separate"/>
            </w:r>
            <w:r w:rsidR="00317EC9">
              <w:rPr>
                <w:noProof/>
                <w:webHidden/>
              </w:rPr>
              <w:t>7</w:t>
            </w:r>
            <w:r w:rsidR="00196787">
              <w:rPr>
                <w:noProof/>
                <w:webHidden/>
              </w:rPr>
              <w:fldChar w:fldCharType="end"/>
            </w:r>
          </w:hyperlink>
        </w:p>
        <w:p w14:paraId="5B6AA955" w14:textId="77777777" w:rsidR="00C46761" w:rsidRDefault="00C46761">
          <w:r>
            <w:rPr>
              <w:b/>
              <w:bCs/>
              <w:noProof/>
            </w:rPr>
            <w:fldChar w:fldCharType="end"/>
          </w:r>
        </w:p>
      </w:sdtContent>
    </w:sdt>
    <w:p w14:paraId="25EF11C0" w14:textId="77777777" w:rsidR="00115894" w:rsidRPr="00A04184" w:rsidRDefault="00115894" w:rsidP="0011589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F88AD7E" w14:textId="77777777" w:rsidR="00C27505" w:rsidRPr="00A04184" w:rsidRDefault="00C27505">
      <w:pPr>
        <w:rPr>
          <w:rFonts w:ascii="Arial" w:eastAsia="BentonSans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1974A433" w14:textId="77777777" w:rsidR="00115894" w:rsidRPr="00BE6853" w:rsidRDefault="00BE6853" w:rsidP="007A6114">
      <w:pPr>
        <w:pStyle w:val="Heading1"/>
      </w:pPr>
      <w:bookmarkStart w:id="1" w:name="_Toc437860583"/>
      <w:r w:rsidRPr="00BE6853">
        <w:lastRenderedPageBreak/>
        <w:t>Overview</w:t>
      </w:r>
      <w:bookmarkEnd w:id="1"/>
    </w:p>
    <w:p w14:paraId="2ACC01CF" w14:textId="77777777" w:rsidR="00C27505" w:rsidRPr="00A04184" w:rsidRDefault="007A6114" w:rsidP="00C27505">
      <w:pPr>
        <w:spacing w:after="153"/>
        <w:ind w:left="3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This</w:t>
      </w:r>
      <w:r w:rsidR="00C27505" w:rsidRPr="00A04184">
        <w:rPr>
          <w:rFonts w:ascii="Arial" w:hAnsi="Arial" w:cs="Arial"/>
          <w:color w:val="000000" w:themeColor="text1"/>
          <w:sz w:val="20"/>
          <w:szCs w:val="20"/>
        </w:rPr>
        <w:t xml:space="preserve"> document </w:t>
      </w:r>
      <w:r>
        <w:rPr>
          <w:rFonts w:ascii="Arial" w:hAnsi="Arial" w:cs="Arial"/>
          <w:color w:val="000000" w:themeColor="text1"/>
          <w:sz w:val="20"/>
          <w:szCs w:val="20"/>
        </w:rPr>
        <w:t>will guide you through setup and implementation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necessary</w:t>
      </w:r>
      <w:r w:rsidR="00C27505" w:rsidRPr="00A04184">
        <w:rPr>
          <w:rFonts w:ascii="Arial" w:hAnsi="Arial" w:cs="Arial"/>
          <w:color w:val="000000" w:themeColor="text1"/>
          <w:sz w:val="20"/>
          <w:szCs w:val="20"/>
        </w:rPr>
        <w:t xml:space="preserve"> for successful integration of SAP Cloud for Customer for Multiresource scheduling with an existing on-premise SAP ERP system using SAP HANA Cloud Integration (HCI).</w:t>
      </w:r>
    </w:p>
    <w:p w14:paraId="6F6E2E66" w14:textId="46A8BD9E" w:rsidR="00257543" w:rsidRPr="00A04184" w:rsidRDefault="007A6114" w:rsidP="00C27505">
      <w:pPr>
        <w:spacing w:after="136"/>
        <w:ind w:right="6" w:firstLine="31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f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ollowing </w:t>
      </w:r>
      <w:r w:rsidR="00257543" w:rsidRPr="00A04184">
        <w:rPr>
          <w:rFonts w:ascii="Arial" w:hAnsi="Arial" w:cs="Arial"/>
          <w:color w:val="000000" w:themeColor="text1"/>
          <w:sz w:val="20"/>
          <w:szCs w:val="20"/>
        </w:rPr>
        <w:t xml:space="preserve">communication scenarios are pre delivered for the </w:t>
      </w:r>
      <w:r w:rsidR="0063259E" w:rsidRPr="0063259E">
        <w:rPr>
          <w:rFonts w:ascii="Arial" w:hAnsi="Arial" w:cs="Arial"/>
          <w:color w:val="000000" w:themeColor="text1"/>
          <w:sz w:val="20"/>
          <w:szCs w:val="20"/>
        </w:rPr>
        <w:t>SAP Multiresource Scheduling</w:t>
      </w:r>
      <w:r w:rsidR="0063259E" w:rsidRPr="00A04184">
        <w:rPr>
          <w:rFonts w:ascii="Arial" w:hAnsi="Arial" w:cs="Arial"/>
          <w:color w:val="000000" w:themeColor="text1"/>
          <w:sz w:val="20"/>
          <w:szCs w:val="20"/>
        </w:rPr>
        <w:t xml:space="preserve"> solution</w:t>
      </w:r>
      <w:r w:rsidR="00257543" w:rsidRPr="00A0418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0F6F4D7" w14:textId="79173EA0" w:rsidR="00257543" w:rsidRPr="00A04184" w:rsidRDefault="003F2F4F" w:rsidP="0063259E">
      <w:pPr>
        <w:numPr>
          <w:ilvl w:val="0"/>
          <w:numId w:val="3"/>
        </w:numPr>
        <w:spacing w:after="53" w:line="265" w:lineRule="auto"/>
        <w:ind w:right="6" w:hanging="10"/>
        <w:rPr>
          <w:rFonts w:ascii="Arial" w:hAnsi="Arial" w:cs="Arial"/>
          <w:color w:val="000000" w:themeColor="text1"/>
          <w:sz w:val="20"/>
          <w:szCs w:val="20"/>
        </w:rPr>
      </w:pPr>
      <w:hyperlink r:id="rId7" w:tooltip="com.sap.scenarios.cod2mrs.demand.replicate" w:history="1">
        <w:r w:rsidR="007F73DA" w:rsidRPr="00AC5D99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 xml:space="preserve">Replicate Demand to </w:t>
        </w:r>
        <w:r w:rsidR="0063259E" w:rsidRPr="0063259E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SAP Multiresource Scheduling</w:t>
        </w:r>
      </w:hyperlink>
    </w:p>
    <w:p w14:paraId="4D1BCAA0" w14:textId="77777777" w:rsidR="00CA1770" w:rsidRPr="00A04184" w:rsidRDefault="00CA1770" w:rsidP="00C46761">
      <w:pPr>
        <w:spacing w:after="53" w:line="265" w:lineRule="auto"/>
        <w:ind w:left="720" w:right="6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>This interface</w:t>
      </w:r>
      <w:r w:rsidR="007A6114">
        <w:t xml:space="preserve"> replicates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service tickets w</w:t>
      </w:r>
      <w:r w:rsidR="00F76E0F">
        <w:rPr>
          <w:rFonts w:ascii="Arial" w:hAnsi="Arial" w:cs="Arial"/>
          <w:color w:val="000000" w:themeColor="text1"/>
          <w:sz w:val="20"/>
          <w:szCs w:val="20"/>
        </w:rPr>
        <w:t xml:space="preserve">hich are created and marked as </w:t>
      </w:r>
      <w:r w:rsidRPr="00F76E0F">
        <w:rPr>
          <w:rFonts w:ascii="Arial" w:hAnsi="Arial" w:cs="Arial"/>
          <w:i/>
          <w:color w:val="000000" w:themeColor="text1"/>
          <w:sz w:val="20"/>
          <w:szCs w:val="20"/>
        </w:rPr>
        <w:t>Relevant for Scheduling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in</w:t>
      </w:r>
      <w:r w:rsidR="007A6114" w:rsidRPr="007A6114">
        <w:t xml:space="preserve"> </w:t>
      </w:r>
      <w:r w:rsidR="007A6114">
        <w:t>SAP Cloud for Customer</w:t>
      </w:r>
      <w:r w:rsidR="007A6114" w:rsidRPr="00A041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to MRS.</w:t>
      </w:r>
    </w:p>
    <w:p w14:paraId="3E3932F8" w14:textId="77777777" w:rsidR="00CA1770" w:rsidRPr="00A04184" w:rsidRDefault="00CA1770" w:rsidP="00C46761">
      <w:pPr>
        <w:spacing w:after="53" w:line="265" w:lineRule="auto"/>
        <w:ind w:left="720" w:right="6"/>
        <w:rPr>
          <w:rFonts w:ascii="Arial" w:hAnsi="Arial" w:cs="Arial"/>
          <w:color w:val="000000" w:themeColor="text1"/>
          <w:sz w:val="20"/>
          <w:szCs w:val="20"/>
        </w:rPr>
      </w:pPr>
      <w:r w:rsidRPr="00F76E0F">
        <w:rPr>
          <w:rFonts w:ascii="Arial" w:hAnsi="Arial" w:cs="Arial"/>
          <w:b/>
          <w:color w:val="000000" w:themeColor="text1"/>
          <w:sz w:val="20"/>
          <w:szCs w:val="20"/>
        </w:rPr>
        <w:t>iFlow name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: Replicate Demand to MRS</w:t>
      </w:r>
    </w:p>
    <w:p w14:paraId="33651B94" w14:textId="7A518B0A" w:rsidR="00257543" w:rsidRDefault="007F73DA" w:rsidP="0063259E">
      <w:pPr>
        <w:numPr>
          <w:ilvl w:val="0"/>
          <w:numId w:val="3"/>
        </w:numPr>
        <w:spacing w:after="53" w:line="265" w:lineRule="auto"/>
        <w:ind w:right="6" w:hanging="1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Style w:val="artifactdesc"/>
          <w:rFonts w:ascii="Arial" w:hAnsi="Arial" w:cs="Arial"/>
          <w:color w:val="000000" w:themeColor="text1"/>
          <w:sz w:val="20"/>
          <w:szCs w:val="20"/>
        </w:rPr>
        <w:t xml:space="preserve">Replicate Demand Assignment from </w:t>
      </w:r>
      <w:r w:rsidR="0063259E" w:rsidRPr="0063259E">
        <w:rPr>
          <w:rStyle w:val="artifactdesc"/>
          <w:rFonts w:ascii="Arial" w:hAnsi="Arial" w:cs="Arial"/>
          <w:color w:val="000000" w:themeColor="text1"/>
          <w:sz w:val="20"/>
          <w:szCs w:val="20"/>
        </w:rPr>
        <w:t>SAP Multiresource Scheduling</w:t>
      </w:r>
    </w:p>
    <w:p w14:paraId="48DFBB2E" w14:textId="77777777" w:rsidR="00C46761" w:rsidRDefault="00C46761" w:rsidP="00C46761">
      <w:pPr>
        <w:ind w:left="720" w:firstLine="10"/>
      </w:pPr>
      <w:r>
        <w:t xml:space="preserve">In MRS, employees will be assigned to each ticket or demand and these assignments made in MRS will be replicated to </w:t>
      </w:r>
      <w:r w:rsidR="007A6114">
        <w:t>SAP Cloud for Customer</w:t>
      </w:r>
      <w:r>
        <w:t xml:space="preserve"> using this interface.</w:t>
      </w:r>
    </w:p>
    <w:p w14:paraId="4A1CB950" w14:textId="77777777" w:rsidR="00C46761" w:rsidRDefault="00C46761" w:rsidP="00C46761">
      <w:pPr>
        <w:spacing w:after="157"/>
        <w:ind w:left="405" w:firstLine="315"/>
      </w:pPr>
      <w:r w:rsidRPr="00F76E0F">
        <w:rPr>
          <w:b/>
        </w:rPr>
        <w:t>iFlow name</w:t>
      </w:r>
      <w:r>
        <w:t>: Replicate Demand Assignment from MRS</w:t>
      </w:r>
    </w:p>
    <w:p w14:paraId="4AFE1797" w14:textId="08CEF81E" w:rsidR="00257543" w:rsidRDefault="007F73DA" w:rsidP="0063259E">
      <w:pPr>
        <w:numPr>
          <w:ilvl w:val="0"/>
          <w:numId w:val="3"/>
        </w:numPr>
        <w:spacing w:after="53" w:line="265" w:lineRule="auto"/>
        <w:ind w:right="6" w:hanging="1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Style w:val="artifactdesc"/>
          <w:rFonts w:ascii="Arial" w:hAnsi="Arial" w:cs="Arial"/>
          <w:color w:val="000000" w:themeColor="text1"/>
          <w:sz w:val="20"/>
          <w:szCs w:val="20"/>
        </w:rPr>
        <w:t xml:space="preserve">Replicate Assignment Status to </w:t>
      </w:r>
      <w:r w:rsidR="0063259E" w:rsidRPr="0063259E">
        <w:rPr>
          <w:rStyle w:val="artifactdesc"/>
          <w:rFonts w:ascii="Arial" w:hAnsi="Arial" w:cs="Arial"/>
          <w:color w:val="000000" w:themeColor="text1"/>
          <w:sz w:val="20"/>
          <w:szCs w:val="20"/>
        </w:rPr>
        <w:t>SAP Multiresource Scheduling</w:t>
      </w:r>
    </w:p>
    <w:p w14:paraId="10DBDA6B" w14:textId="77777777" w:rsidR="00C46761" w:rsidRDefault="00C46761" w:rsidP="007A6114">
      <w:pPr>
        <w:ind w:left="720"/>
      </w:pPr>
      <w:r>
        <w:t>Any a</w:t>
      </w:r>
      <w:r w:rsidRPr="00B23382">
        <w:t xml:space="preserve">ssignment or visit status changed in </w:t>
      </w:r>
      <w:r w:rsidR="007A6114">
        <w:t>SAP Cloud for Customer</w:t>
      </w:r>
      <w:r w:rsidRPr="00B23382">
        <w:t xml:space="preserve"> </w:t>
      </w:r>
      <w:r>
        <w:t>is</w:t>
      </w:r>
      <w:r w:rsidRPr="00B23382">
        <w:t xml:space="preserve"> sent back </w:t>
      </w:r>
      <w:r>
        <w:t xml:space="preserve">to MRS using this </w:t>
      </w:r>
      <w:r w:rsidRPr="00B23382">
        <w:t>interface</w:t>
      </w:r>
      <w:r>
        <w:t>.</w:t>
      </w:r>
    </w:p>
    <w:p w14:paraId="5D56F730" w14:textId="77777777" w:rsidR="00C46761" w:rsidRDefault="00C46761" w:rsidP="00F36C99">
      <w:pPr>
        <w:spacing w:after="157"/>
        <w:ind w:left="265" w:firstLine="455"/>
      </w:pPr>
      <w:r>
        <w:t xml:space="preserve"> </w:t>
      </w:r>
      <w:r w:rsidRPr="00F76E0F">
        <w:rPr>
          <w:b/>
        </w:rPr>
        <w:t>iFlow name</w:t>
      </w:r>
      <w:r>
        <w:t>: Replicate Assignment Status to MRS</w:t>
      </w:r>
    </w:p>
    <w:p w14:paraId="6C55CEBE" w14:textId="77777777" w:rsidR="00BE6853" w:rsidRPr="00BE6853" w:rsidRDefault="00BE6853" w:rsidP="00BE6853">
      <w:pPr>
        <w:spacing w:after="53" w:line="265" w:lineRule="auto"/>
        <w:ind w:left="325" w:right="6"/>
        <w:rPr>
          <w:rFonts w:ascii="Arial" w:hAnsi="Arial" w:cs="Arial"/>
          <w:color w:val="000000" w:themeColor="text1"/>
          <w:sz w:val="20"/>
          <w:szCs w:val="20"/>
        </w:rPr>
      </w:pPr>
    </w:p>
    <w:p w14:paraId="32E934DA" w14:textId="77777777" w:rsidR="00115894" w:rsidRPr="00BE6853" w:rsidRDefault="00115894" w:rsidP="007A6114">
      <w:pPr>
        <w:pStyle w:val="Heading1"/>
        <w:rPr>
          <w:rStyle w:val="Hyperlink"/>
          <w:color w:val="666666"/>
          <w:u w:val="none"/>
        </w:rPr>
      </w:pPr>
      <w:bookmarkStart w:id="2" w:name="_Toc437860584"/>
      <w:r w:rsidRPr="00BE6853">
        <w:rPr>
          <w:rStyle w:val="Hyperlink"/>
          <w:color w:val="666666"/>
          <w:u w:val="none"/>
        </w:rPr>
        <w:t>Prerequisites</w:t>
      </w:r>
      <w:bookmarkEnd w:id="2"/>
    </w:p>
    <w:p w14:paraId="379D6357" w14:textId="77777777" w:rsidR="00115894" w:rsidRPr="00A04184" w:rsidRDefault="00F76E0F" w:rsidP="00C46761">
      <w:pPr>
        <w:ind w:left="720"/>
        <w:rPr>
          <w:rStyle w:val="SubtleEmphasis"/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Style w:val="SubtleEmphasis"/>
          <w:rFonts w:ascii="Arial" w:hAnsi="Arial" w:cs="Arial"/>
          <w:i w:val="0"/>
          <w:color w:val="000000" w:themeColor="text1"/>
          <w:sz w:val="20"/>
          <w:szCs w:val="20"/>
        </w:rPr>
        <w:t>To enable HCI</w:t>
      </w:r>
      <w:r w:rsidR="00115894" w:rsidRPr="00A04184">
        <w:rPr>
          <w:rStyle w:val="SubtleEmphasis"/>
          <w:rFonts w:ascii="Arial" w:hAnsi="Arial" w:cs="Arial"/>
          <w:i w:val="0"/>
          <w:color w:val="000000" w:themeColor="text1"/>
          <w:sz w:val="20"/>
          <w:szCs w:val="20"/>
        </w:rPr>
        <w:t>, there are some required steps on the ERP system and the HCI tenant.</w:t>
      </w:r>
    </w:p>
    <w:p w14:paraId="2BF8D9C6" w14:textId="77777777" w:rsidR="00115894" w:rsidRPr="00A04184" w:rsidRDefault="00115894" w:rsidP="00C46761">
      <w:pPr>
        <w:ind w:left="720"/>
        <w:rPr>
          <w:rStyle w:val="SubtleEmphasis"/>
          <w:rFonts w:ascii="Arial" w:hAnsi="Arial" w:cs="Arial"/>
          <w:i w:val="0"/>
          <w:color w:val="000000" w:themeColor="text1"/>
          <w:sz w:val="20"/>
          <w:szCs w:val="20"/>
        </w:rPr>
      </w:pPr>
      <w:r w:rsidRPr="00A04184">
        <w:rPr>
          <w:rStyle w:val="SubtleEmphasis"/>
          <w:rFonts w:ascii="Arial" w:hAnsi="Arial" w:cs="Arial"/>
          <w:i w:val="0"/>
          <w:color w:val="000000" w:themeColor="text1"/>
          <w:sz w:val="20"/>
          <w:szCs w:val="20"/>
        </w:rPr>
        <w:t xml:space="preserve">These steps are </w:t>
      </w:r>
      <w:r w:rsidR="00F76E0F">
        <w:rPr>
          <w:rStyle w:val="SubtleEmphasis"/>
          <w:rFonts w:ascii="Arial" w:hAnsi="Arial" w:cs="Arial"/>
          <w:i w:val="0"/>
          <w:color w:val="000000" w:themeColor="text1"/>
          <w:sz w:val="20"/>
          <w:szCs w:val="20"/>
        </w:rPr>
        <w:t xml:space="preserve">performed </w:t>
      </w:r>
      <w:r w:rsidR="00C27505" w:rsidRPr="00A04184">
        <w:rPr>
          <w:rStyle w:val="SubtleEmphasis"/>
          <w:rFonts w:ascii="Arial" w:hAnsi="Arial" w:cs="Arial"/>
          <w:i w:val="0"/>
          <w:color w:val="000000" w:themeColor="text1"/>
          <w:sz w:val="20"/>
          <w:szCs w:val="20"/>
        </w:rPr>
        <w:t>by an HCI consulting team</w:t>
      </w:r>
      <w:r w:rsidRPr="00A04184">
        <w:rPr>
          <w:rStyle w:val="SubtleEmphasis"/>
          <w:rFonts w:ascii="Arial" w:hAnsi="Arial" w:cs="Arial"/>
          <w:i w:val="0"/>
          <w:color w:val="000000" w:themeColor="text1"/>
          <w:sz w:val="20"/>
          <w:szCs w:val="20"/>
        </w:rPr>
        <w:t xml:space="preserve"> who is responsible for configuring the ERP-HCI connection and maintaining the integration content and certificates/credentials on the HCI tenant.</w:t>
      </w:r>
    </w:p>
    <w:p w14:paraId="04C73A41" w14:textId="77777777" w:rsidR="00115894" w:rsidRPr="00A04184" w:rsidRDefault="00115894" w:rsidP="00C46761">
      <w:pPr>
        <w:pStyle w:val="Default"/>
        <w:ind w:left="720"/>
        <w:rPr>
          <w:color w:val="000000" w:themeColor="text1"/>
          <w:sz w:val="20"/>
          <w:szCs w:val="20"/>
        </w:rPr>
      </w:pPr>
      <w:r w:rsidRPr="00A04184">
        <w:rPr>
          <w:color w:val="000000" w:themeColor="text1"/>
          <w:sz w:val="20"/>
          <w:szCs w:val="20"/>
        </w:rPr>
        <w:t xml:space="preserve">Before you </w:t>
      </w:r>
      <w:r w:rsidR="00F76E0F">
        <w:rPr>
          <w:color w:val="000000" w:themeColor="text1"/>
          <w:sz w:val="20"/>
          <w:szCs w:val="20"/>
        </w:rPr>
        <w:t>begin</w:t>
      </w:r>
      <w:r w:rsidRPr="00A04184">
        <w:rPr>
          <w:color w:val="000000" w:themeColor="text1"/>
          <w:sz w:val="20"/>
          <w:szCs w:val="20"/>
        </w:rPr>
        <w:t xml:space="preserve"> with the</w:t>
      </w:r>
      <w:r w:rsidR="00F76E0F">
        <w:rPr>
          <w:color w:val="000000" w:themeColor="text1"/>
          <w:sz w:val="20"/>
          <w:szCs w:val="20"/>
        </w:rPr>
        <w:t xml:space="preserve"> necessary</w:t>
      </w:r>
      <w:r w:rsidRPr="00A04184">
        <w:rPr>
          <w:color w:val="000000" w:themeColor="text1"/>
          <w:sz w:val="20"/>
          <w:szCs w:val="20"/>
        </w:rPr>
        <w:t xml:space="preserve"> </w:t>
      </w:r>
      <w:r w:rsidR="00F76E0F">
        <w:rPr>
          <w:color w:val="000000" w:themeColor="text1"/>
          <w:sz w:val="20"/>
          <w:szCs w:val="20"/>
        </w:rPr>
        <w:t>tasks</w:t>
      </w:r>
      <w:r w:rsidRPr="00A04184">
        <w:rPr>
          <w:color w:val="000000" w:themeColor="text1"/>
          <w:sz w:val="20"/>
          <w:szCs w:val="20"/>
        </w:rPr>
        <w:t xml:space="preserve"> described in this document, ensure that the following prerequisites are </w:t>
      </w:r>
      <w:r w:rsidR="00F76E0F">
        <w:rPr>
          <w:color w:val="000000" w:themeColor="text1"/>
          <w:sz w:val="20"/>
          <w:szCs w:val="20"/>
        </w:rPr>
        <w:t>met:</w:t>
      </w:r>
    </w:p>
    <w:p w14:paraId="6A12815D" w14:textId="77777777" w:rsidR="00A04184" w:rsidRPr="00A04184" w:rsidRDefault="00A04184" w:rsidP="00C46761">
      <w:pPr>
        <w:pStyle w:val="Default"/>
        <w:ind w:left="720"/>
        <w:rPr>
          <w:color w:val="000000" w:themeColor="text1"/>
          <w:sz w:val="20"/>
          <w:szCs w:val="20"/>
        </w:rPr>
      </w:pPr>
    </w:p>
    <w:p w14:paraId="62F9BE00" w14:textId="77777777" w:rsidR="007A6114" w:rsidRPr="00A04184" w:rsidRDefault="007A6114" w:rsidP="00F76E0F">
      <w:pPr>
        <w:pStyle w:val="Default"/>
        <w:numPr>
          <w:ilvl w:val="0"/>
          <w:numId w:val="25"/>
        </w:numPr>
        <w:spacing w:after="11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Configure</w:t>
      </w:r>
      <w:r w:rsidRPr="00A0418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the communication system and </w:t>
      </w:r>
      <w:r w:rsidRPr="00A04184">
        <w:rPr>
          <w:color w:val="000000" w:themeColor="text1"/>
          <w:sz w:val="20"/>
          <w:szCs w:val="20"/>
        </w:rPr>
        <w:t xml:space="preserve">following </w:t>
      </w:r>
      <w:r>
        <w:rPr>
          <w:color w:val="000000" w:themeColor="text1"/>
          <w:sz w:val="20"/>
          <w:szCs w:val="20"/>
        </w:rPr>
        <w:t>c</w:t>
      </w:r>
      <w:r w:rsidRPr="00A04184">
        <w:rPr>
          <w:color w:val="000000" w:themeColor="text1"/>
          <w:sz w:val="20"/>
          <w:szCs w:val="20"/>
        </w:rPr>
        <w:t>ommunication arrangement</w:t>
      </w:r>
      <w:r>
        <w:rPr>
          <w:color w:val="000000" w:themeColor="text1"/>
          <w:sz w:val="20"/>
          <w:szCs w:val="20"/>
        </w:rPr>
        <w:t xml:space="preserve">s </w:t>
      </w:r>
      <w:r w:rsidR="007C1A16">
        <w:rPr>
          <w:color w:val="000000" w:themeColor="text1"/>
          <w:sz w:val="20"/>
          <w:szCs w:val="20"/>
        </w:rPr>
        <w:t>in</w:t>
      </w:r>
      <w:r>
        <w:rPr>
          <w:color w:val="000000" w:themeColor="text1"/>
          <w:sz w:val="20"/>
          <w:szCs w:val="20"/>
        </w:rPr>
        <w:t xml:space="preserve"> </w:t>
      </w:r>
      <w:r w:rsidR="00F76E0F">
        <w:rPr>
          <w:color w:val="000000" w:themeColor="text1"/>
          <w:sz w:val="20"/>
          <w:szCs w:val="20"/>
        </w:rPr>
        <w:t xml:space="preserve">the SAP </w:t>
      </w:r>
      <w:r w:rsidRPr="00A04184">
        <w:rPr>
          <w:color w:val="000000" w:themeColor="text1"/>
          <w:sz w:val="20"/>
          <w:szCs w:val="20"/>
        </w:rPr>
        <w:t>Cloud for Customer system</w:t>
      </w:r>
    </w:p>
    <w:p w14:paraId="21FAF173" w14:textId="77777777" w:rsidR="00A04184" w:rsidRPr="00A04184" w:rsidRDefault="00A04184" w:rsidP="00F76E0F">
      <w:pPr>
        <w:pStyle w:val="Default"/>
        <w:numPr>
          <w:ilvl w:val="1"/>
          <w:numId w:val="18"/>
        </w:numPr>
        <w:spacing w:after="110"/>
        <w:rPr>
          <w:color w:val="000000" w:themeColor="text1"/>
          <w:sz w:val="20"/>
          <w:szCs w:val="20"/>
        </w:rPr>
      </w:pPr>
      <w:r w:rsidRPr="00A04184">
        <w:rPr>
          <w:color w:val="000000" w:themeColor="text1"/>
          <w:sz w:val="20"/>
          <w:szCs w:val="20"/>
        </w:rPr>
        <w:t xml:space="preserve">Demand replication to </w:t>
      </w:r>
      <w:r w:rsidR="00F76E0F">
        <w:rPr>
          <w:color w:val="000000" w:themeColor="text1"/>
          <w:sz w:val="20"/>
          <w:szCs w:val="20"/>
        </w:rPr>
        <w:t>an e</w:t>
      </w:r>
      <w:r w:rsidRPr="00A04184">
        <w:rPr>
          <w:color w:val="000000" w:themeColor="text1"/>
          <w:sz w:val="20"/>
          <w:szCs w:val="20"/>
        </w:rPr>
        <w:t xml:space="preserve">xternal </w:t>
      </w:r>
      <w:r w:rsidR="00F76E0F">
        <w:rPr>
          <w:color w:val="000000" w:themeColor="text1"/>
          <w:sz w:val="20"/>
          <w:szCs w:val="20"/>
        </w:rPr>
        <w:t>s</w:t>
      </w:r>
      <w:r w:rsidRPr="00A04184">
        <w:rPr>
          <w:color w:val="000000" w:themeColor="text1"/>
          <w:sz w:val="20"/>
          <w:szCs w:val="20"/>
        </w:rPr>
        <w:t>ystem</w:t>
      </w:r>
    </w:p>
    <w:p w14:paraId="330D8E63" w14:textId="77777777" w:rsidR="00A04184" w:rsidRPr="00A04184" w:rsidRDefault="00A04184" w:rsidP="00F76E0F">
      <w:pPr>
        <w:pStyle w:val="Default"/>
        <w:numPr>
          <w:ilvl w:val="1"/>
          <w:numId w:val="18"/>
        </w:numPr>
        <w:spacing w:after="110"/>
        <w:rPr>
          <w:color w:val="000000" w:themeColor="text1"/>
          <w:sz w:val="20"/>
          <w:szCs w:val="20"/>
        </w:rPr>
      </w:pPr>
      <w:r w:rsidRPr="00A04184">
        <w:rPr>
          <w:color w:val="000000" w:themeColor="text1"/>
          <w:sz w:val="20"/>
          <w:szCs w:val="20"/>
        </w:rPr>
        <w:t xml:space="preserve">Replicate </w:t>
      </w:r>
      <w:r w:rsidR="00F76E0F">
        <w:rPr>
          <w:color w:val="000000" w:themeColor="text1"/>
          <w:sz w:val="20"/>
          <w:szCs w:val="20"/>
        </w:rPr>
        <w:t>d</w:t>
      </w:r>
      <w:r w:rsidRPr="00A04184">
        <w:rPr>
          <w:color w:val="000000" w:themeColor="text1"/>
          <w:sz w:val="20"/>
          <w:szCs w:val="20"/>
        </w:rPr>
        <w:t xml:space="preserve">emand </w:t>
      </w:r>
      <w:r w:rsidR="00F76E0F">
        <w:rPr>
          <w:color w:val="000000" w:themeColor="text1"/>
          <w:sz w:val="20"/>
          <w:szCs w:val="20"/>
        </w:rPr>
        <w:t>a</w:t>
      </w:r>
      <w:r w:rsidRPr="00A04184">
        <w:rPr>
          <w:color w:val="000000" w:themeColor="text1"/>
          <w:sz w:val="20"/>
          <w:szCs w:val="20"/>
        </w:rPr>
        <w:t>ssignment from MRS</w:t>
      </w:r>
    </w:p>
    <w:p w14:paraId="2A1C3BFD" w14:textId="77777777" w:rsidR="00A04184" w:rsidRPr="00A04184" w:rsidRDefault="00A04184" w:rsidP="00F76E0F">
      <w:pPr>
        <w:pStyle w:val="Default"/>
        <w:numPr>
          <w:ilvl w:val="1"/>
          <w:numId w:val="18"/>
        </w:numPr>
        <w:spacing w:after="110"/>
        <w:rPr>
          <w:color w:val="000000" w:themeColor="text1"/>
          <w:sz w:val="20"/>
          <w:szCs w:val="20"/>
        </w:rPr>
      </w:pPr>
      <w:r w:rsidRPr="00A04184">
        <w:rPr>
          <w:color w:val="000000" w:themeColor="text1"/>
          <w:sz w:val="20"/>
          <w:szCs w:val="20"/>
        </w:rPr>
        <w:t xml:space="preserve">Replicate </w:t>
      </w:r>
      <w:r w:rsidR="00F76E0F">
        <w:rPr>
          <w:color w:val="000000" w:themeColor="text1"/>
          <w:sz w:val="20"/>
          <w:szCs w:val="20"/>
        </w:rPr>
        <w:t>d</w:t>
      </w:r>
      <w:r w:rsidRPr="00A04184">
        <w:rPr>
          <w:color w:val="000000" w:themeColor="text1"/>
          <w:sz w:val="20"/>
          <w:szCs w:val="20"/>
        </w:rPr>
        <w:t>emand to MRS</w:t>
      </w:r>
    </w:p>
    <w:p w14:paraId="18363274" w14:textId="77777777" w:rsidR="007A6114" w:rsidRPr="00F76E0F" w:rsidRDefault="007A6114" w:rsidP="00F76E0F">
      <w:pPr>
        <w:pStyle w:val="ListParagraph"/>
        <w:numPr>
          <w:ilvl w:val="0"/>
          <w:numId w:val="18"/>
        </w:numPr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F76E0F">
        <w:rPr>
          <w:rFonts w:ascii="Arial" w:eastAsiaTheme="minorEastAsia" w:hAnsi="Arial" w:cs="Arial"/>
          <w:color w:val="000000" w:themeColor="text1"/>
          <w:sz w:val="20"/>
          <w:szCs w:val="20"/>
        </w:rPr>
        <w:lastRenderedPageBreak/>
        <w:t>Obtain user credentials and certificates for ERP and Cloud for Customer systems</w:t>
      </w:r>
    </w:p>
    <w:p w14:paraId="723A41F0" w14:textId="77777777" w:rsidR="00A04184" w:rsidRPr="00A04184" w:rsidRDefault="00F76E0F" w:rsidP="00F76E0F">
      <w:pPr>
        <w:pStyle w:val="Default"/>
        <w:numPr>
          <w:ilvl w:val="0"/>
          <w:numId w:val="18"/>
        </w:numPr>
        <w:spacing w:after="11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Enable </w:t>
      </w:r>
      <w:r w:rsidR="00A04184" w:rsidRPr="00A04184">
        <w:rPr>
          <w:color w:val="000000" w:themeColor="text1"/>
          <w:sz w:val="20"/>
          <w:szCs w:val="20"/>
        </w:rPr>
        <w:t>HCI t</w:t>
      </w:r>
      <w:r>
        <w:rPr>
          <w:color w:val="000000" w:themeColor="text1"/>
          <w:sz w:val="20"/>
          <w:szCs w:val="20"/>
        </w:rPr>
        <w:t>est/productive tenants</w:t>
      </w:r>
    </w:p>
    <w:p w14:paraId="40007E10" w14:textId="77777777" w:rsidR="00257543" w:rsidRPr="00A04184" w:rsidRDefault="00257543" w:rsidP="00115894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20"/>
          <w:szCs w:val="20"/>
        </w:rPr>
      </w:pPr>
    </w:p>
    <w:p w14:paraId="6DF0F89D" w14:textId="77777777" w:rsidR="00257543" w:rsidRPr="00A04184" w:rsidRDefault="00257543" w:rsidP="007A6114">
      <w:pPr>
        <w:pStyle w:val="Heading1"/>
      </w:pPr>
      <w:bookmarkStart w:id="3" w:name="_Toc437860585"/>
      <w:r w:rsidRPr="00A04184">
        <w:t>Setup Steps</w:t>
      </w:r>
      <w:bookmarkEnd w:id="3"/>
    </w:p>
    <w:p w14:paraId="507E7FD8" w14:textId="77777777" w:rsidR="00E006B8" w:rsidRPr="00C46761" w:rsidRDefault="00E006B8" w:rsidP="00E006B8">
      <w:pPr>
        <w:pStyle w:val="Heading3"/>
        <w:rPr>
          <w:rStyle w:val="Emphasis"/>
        </w:rPr>
      </w:pPr>
      <w:bookmarkStart w:id="4" w:name="_Toc437342317"/>
      <w:bookmarkStart w:id="5" w:name="_Toc437596238"/>
      <w:bookmarkStart w:id="6" w:name="_Toc437860586"/>
      <w:r w:rsidRPr="00C46761">
        <w:rPr>
          <w:rStyle w:val="Emphasis"/>
        </w:rPr>
        <w:t xml:space="preserve">View </w:t>
      </w:r>
      <w:r w:rsidRPr="00482E69">
        <w:rPr>
          <w:rStyle w:val="Emphasis"/>
        </w:rPr>
        <w:t>Prepackaged</w:t>
      </w:r>
      <w:r w:rsidRPr="00C46761">
        <w:rPr>
          <w:rStyle w:val="Emphasis"/>
        </w:rPr>
        <w:t xml:space="preserve"> </w:t>
      </w:r>
      <w:proofErr w:type="spellStart"/>
      <w:r w:rsidRPr="00C46761">
        <w:rPr>
          <w:rStyle w:val="Emphasis"/>
        </w:rPr>
        <w:t>iFlows</w:t>
      </w:r>
      <w:proofErr w:type="spellEnd"/>
      <w:r w:rsidRPr="00C46761">
        <w:rPr>
          <w:rStyle w:val="Emphasis"/>
        </w:rPr>
        <w:t xml:space="preserve"> using SAP HCI Web UI</w:t>
      </w:r>
      <w:bookmarkEnd w:id="4"/>
      <w:bookmarkEnd w:id="5"/>
      <w:bookmarkEnd w:id="6"/>
    </w:p>
    <w:p w14:paraId="1FFB4F06" w14:textId="77777777" w:rsidR="00E006B8" w:rsidRPr="00A04184" w:rsidRDefault="00E006B8" w:rsidP="00E006B8">
      <w:pPr>
        <w:numPr>
          <w:ilvl w:val="0"/>
          <w:numId w:val="4"/>
        </w:numPr>
        <w:spacing w:after="83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>Access the web UI URL in the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format: https://&lt;hcitenant&gt;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.ondemand.com/itspaces</w:t>
      </w:r>
    </w:p>
    <w:p w14:paraId="07134C96" w14:textId="77777777" w:rsidR="00E006B8" w:rsidRPr="00A04184" w:rsidRDefault="00E006B8" w:rsidP="00E006B8">
      <w:pPr>
        <w:numPr>
          <w:ilvl w:val="0"/>
          <w:numId w:val="4"/>
        </w:numPr>
        <w:spacing w:after="8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View all pre-packaged </w:t>
      </w:r>
      <w:proofErr w:type="spellStart"/>
      <w:r w:rsidRPr="00A04184">
        <w:rPr>
          <w:rFonts w:ascii="Arial" w:hAnsi="Arial" w:cs="Arial"/>
          <w:color w:val="000000" w:themeColor="text1"/>
          <w:sz w:val="20"/>
          <w:szCs w:val="20"/>
        </w:rPr>
        <w:t>iFlows</w:t>
      </w:r>
      <w:proofErr w:type="spellEnd"/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in the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Catalog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tab.</w:t>
      </w:r>
    </w:p>
    <w:p w14:paraId="0A6DBAD6" w14:textId="77777777" w:rsidR="00E006B8" w:rsidRPr="00A04184" w:rsidRDefault="00E006B8" w:rsidP="00E006B8">
      <w:pPr>
        <w:numPr>
          <w:ilvl w:val="0"/>
          <w:numId w:val="4"/>
        </w:numPr>
        <w:spacing w:after="92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Choose the </w:t>
      </w:r>
      <w:r w:rsidRPr="00A04184">
        <w:rPr>
          <w:rStyle w:val="mem-m-title"/>
          <w:rFonts w:ascii="Arial" w:hAnsi="Arial" w:cs="Arial"/>
          <w:color w:val="000000" w:themeColor="text1"/>
          <w:sz w:val="20"/>
          <w:szCs w:val="20"/>
        </w:rPr>
        <w:t>SAP Cloud for C</w:t>
      </w:r>
      <w:r>
        <w:rPr>
          <w:rStyle w:val="mem-m-title"/>
          <w:rFonts w:ascii="Arial" w:hAnsi="Arial" w:cs="Arial"/>
          <w:color w:val="000000" w:themeColor="text1"/>
          <w:sz w:val="20"/>
          <w:szCs w:val="20"/>
        </w:rPr>
        <w:t xml:space="preserve">ustomer Integration with SAP </w:t>
      </w:r>
      <w:r w:rsidRPr="00410A5D">
        <w:rPr>
          <w:rStyle w:val="mem-m-title"/>
          <w:rFonts w:ascii="Arial" w:hAnsi="Arial" w:cs="Arial"/>
          <w:color w:val="000000" w:themeColor="text1"/>
          <w:sz w:val="20"/>
          <w:szCs w:val="20"/>
        </w:rPr>
        <w:t>IS-Retail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package.</w:t>
      </w:r>
    </w:p>
    <w:p w14:paraId="2EA55AE4" w14:textId="77777777" w:rsidR="00E006B8" w:rsidRPr="00A04184" w:rsidRDefault="00E006B8" w:rsidP="00E006B8">
      <w:pPr>
        <w:numPr>
          <w:ilvl w:val="0"/>
          <w:numId w:val="4"/>
        </w:numPr>
        <w:spacing w:after="913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For each iFlow, select the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Download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option and 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ave to view all iFlow relevant metadata.</w:t>
      </w:r>
    </w:p>
    <w:p w14:paraId="189CAAAE" w14:textId="77777777" w:rsidR="00E006B8" w:rsidRPr="00C46761" w:rsidRDefault="00E006B8" w:rsidP="00E006B8">
      <w:pPr>
        <w:pStyle w:val="Heading3"/>
        <w:rPr>
          <w:rStyle w:val="Emphasis"/>
        </w:rPr>
      </w:pPr>
      <w:bookmarkStart w:id="7" w:name="_Toc437596239"/>
      <w:bookmarkStart w:id="8" w:name="_Toc437860587"/>
      <w:r w:rsidRPr="00C46761">
        <w:rPr>
          <w:rStyle w:val="Emphasis"/>
        </w:rPr>
        <w:t>Configure and Deploy the iFlow Using SAP Web UI</w:t>
      </w:r>
      <w:bookmarkEnd w:id="7"/>
      <w:bookmarkEnd w:id="8"/>
    </w:p>
    <w:p w14:paraId="4D4CA47C" w14:textId="77777777" w:rsidR="00E006B8" w:rsidRPr="00A04184" w:rsidRDefault="00E006B8" w:rsidP="00E006B8">
      <w:pPr>
        <w:numPr>
          <w:ilvl w:val="0"/>
          <w:numId w:val="5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Select all the </w:t>
      </w:r>
      <w:proofErr w:type="spellStart"/>
      <w:r w:rsidRPr="00A04184">
        <w:rPr>
          <w:rFonts w:ascii="Arial" w:hAnsi="Arial" w:cs="Arial"/>
          <w:color w:val="000000" w:themeColor="text1"/>
          <w:sz w:val="20"/>
          <w:szCs w:val="20"/>
        </w:rPr>
        <w:t>iFlows</w:t>
      </w:r>
      <w:proofErr w:type="spellEnd"/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you want to deploy. For each iFlow, select the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Deploy Mass Configure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option.</w:t>
      </w:r>
    </w:p>
    <w:p w14:paraId="104F09A2" w14:textId="77777777" w:rsidR="00E006B8" w:rsidRPr="00A04184" w:rsidRDefault="00E006B8" w:rsidP="00E006B8">
      <w:pPr>
        <w:numPr>
          <w:ilvl w:val="0"/>
          <w:numId w:val="5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Under the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Endpoints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tab, for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Receiver Endpoints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, enter the hostname and port information of the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Receiver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system (either SAP Cloud for Customer or SAP CRM/ERP)</w:t>
      </w:r>
    </w:p>
    <w:p w14:paraId="4331447F" w14:textId="77777777" w:rsidR="00E006B8" w:rsidRPr="00A04184" w:rsidRDefault="00E006B8" w:rsidP="00E006B8">
      <w:pPr>
        <w:numPr>
          <w:ilvl w:val="0"/>
          <w:numId w:val="5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Under the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Certificates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tab, for the externalized parameters, select the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Browse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button to upload the client certificate of the sender system.</w:t>
      </w:r>
    </w:p>
    <w:p w14:paraId="541DA243" w14:textId="77777777" w:rsidR="00E006B8" w:rsidRDefault="00E006B8" w:rsidP="00E006B8">
      <w:pPr>
        <w:numPr>
          <w:ilvl w:val="0"/>
          <w:numId w:val="5"/>
        </w:numPr>
        <w:spacing w:after="1094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Click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Deploy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to see the </w:t>
      </w:r>
      <w:r w:rsidRPr="00482E69">
        <w:rPr>
          <w:rFonts w:ascii="Arial" w:hAnsi="Arial" w:cs="Arial"/>
          <w:i/>
          <w:color w:val="000000" w:themeColor="text1"/>
          <w:sz w:val="20"/>
          <w:szCs w:val="20"/>
        </w:rPr>
        <w:t>Deploy Successful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message in the console.</w:t>
      </w:r>
    </w:p>
    <w:p w14:paraId="0FE6D449" w14:textId="77777777" w:rsidR="00E006B8" w:rsidRPr="00DC5EE8" w:rsidRDefault="00E006B8" w:rsidP="00E006B8">
      <w:pPr>
        <w:pStyle w:val="Heading3"/>
        <w:rPr>
          <w:rStyle w:val="Emphasis"/>
        </w:rPr>
      </w:pPr>
      <w:bookmarkStart w:id="9" w:name="_Toc437596240"/>
      <w:bookmarkStart w:id="10" w:name="_Toc437860588"/>
      <w:r w:rsidRPr="00DC5EE8">
        <w:rPr>
          <w:rStyle w:val="Emphasis"/>
        </w:rPr>
        <w:t>View and Extend the Deployed iFlow Using SAP Eclipse</w:t>
      </w:r>
      <w:bookmarkEnd w:id="9"/>
      <w:bookmarkEnd w:id="10"/>
    </w:p>
    <w:p w14:paraId="256AB63C" w14:textId="77777777" w:rsidR="00E006B8" w:rsidRPr="00A04184" w:rsidRDefault="00E006B8" w:rsidP="00E006B8">
      <w:pPr>
        <w:numPr>
          <w:ilvl w:val="0"/>
          <w:numId w:val="6"/>
        </w:numPr>
        <w:spacing w:after="93" w:line="265" w:lineRule="auto"/>
        <w:ind w:left="1270"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>Install the SAP HCI Eclipse environment, see https://tools.hana.ondemand.com/#hci</w:t>
      </w:r>
    </w:p>
    <w:p w14:paraId="09DDDABE" w14:textId="77777777" w:rsidR="00E006B8" w:rsidRPr="00C46761" w:rsidRDefault="00E006B8" w:rsidP="00E006B8">
      <w:pPr>
        <w:spacing w:after="57" w:line="265" w:lineRule="auto"/>
        <w:ind w:left="99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2.</w:t>
      </w:r>
      <w:r w:rsidRPr="00C46761">
        <w:rPr>
          <w:rFonts w:ascii="Arial" w:hAnsi="Arial" w:cs="Arial"/>
          <w:color w:val="000000" w:themeColor="text1"/>
          <w:sz w:val="20"/>
          <w:szCs w:val="20"/>
        </w:rPr>
        <w:t xml:space="preserve"> Maintain the HCI Operation server details at Windows-&gt; Preferences-&gt;SAP HANA Cloud Integration -&gt;</w:t>
      </w:r>
      <w:r>
        <w:rPr>
          <w:rFonts w:ascii="Arial" w:hAnsi="Arial" w:cs="Arial"/>
          <w:color w:val="000000" w:themeColor="text1"/>
          <w:sz w:val="20"/>
          <w:szCs w:val="20"/>
        </w:rPr>
        <w:t>Operation server</w:t>
      </w:r>
    </w:p>
    <w:p w14:paraId="1F1D4E51" w14:textId="77777777" w:rsidR="00E006B8" w:rsidRPr="00A04184" w:rsidRDefault="00E006B8" w:rsidP="00E006B8">
      <w:pPr>
        <w:spacing w:after="761" w:line="265" w:lineRule="auto"/>
        <w:ind w:left="10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Configure and Deploy pre-package content using HCI web UI</w:t>
      </w:r>
      <w:r>
        <w:rPr>
          <w:rFonts w:ascii="Arial" w:hAnsi="Arial" w:cs="Arial"/>
          <w:color w:val="000000" w:themeColor="text1"/>
          <w:sz w:val="20"/>
          <w:szCs w:val="20"/>
        </w:rPr>
        <w:t>. 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ee section above. </w:t>
      </w:r>
      <w:hyperlink r:id="rId8">
        <w:r w:rsidRPr="00A04184">
          <w:rPr>
            <w:rFonts w:ascii="Arial" w:hAnsi="Arial" w:cs="Arial"/>
            <w:color w:val="000000" w:themeColor="text1"/>
            <w:sz w:val="20"/>
            <w:szCs w:val="20"/>
          </w:rPr>
          <w:t xml:space="preserve">http://help.sap.com/ </w:t>
        </w:r>
      </w:hyperlink>
      <w:hyperlink r:id="rId9">
        <w:proofErr w:type="spellStart"/>
        <w:r w:rsidRPr="00A04184">
          <w:rPr>
            <w:rFonts w:ascii="Arial" w:hAnsi="Arial" w:cs="Arial"/>
            <w:color w:val="000000" w:themeColor="text1"/>
            <w:sz w:val="20"/>
            <w:szCs w:val="20"/>
          </w:rPr>
          <w:t>cloudintegration</w:t>
        </w:r>
        <w:proofErr w:type="spellEnd"/>
        <w:r w:rsidRPr="00A04184">
          <w:rPr>
            <w:rFonts w:ascii="Arial" w:hAnsi="Arial" w:cs="Arial"/>
            <w:color w:val="000000" w:themeColor="text1"/>
            <w:sz w:val="20"/>
            <w:szCs w:val="20"/>
          </w:rPr>
          <w:t>/SAP_HCI_DevGuide.pdf</w:t>
        </w:r>
      </w:hyperlink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(applicable only for SAP consulting)</w:t>
      </w:r>
    </w:p>
    <w:p w14:paraId="4252421B" w14:textId="77777777" w:rsidR="00E006B8" w:rsidRPr="00C46761" w:rsidRDefault="00E006B8" w:rsidP="00E006B8">
      <w:pPr>
        <w:pStyle w:val="Heading3"/>
        <w:rPr>
          <w:rStyle w:val="Emphasis"/>
        </w:rPr>
      </w:pPr>
      <w:bookmarkStart w:id="11" w:name="_Toc437596241"/>
      <w:bookmarkStart w:id="12" w:name="_Toc437860589"/>
      <w:r w:rsidRPr="00C46761">
        <w:rPr>
          <w:rStyle w:val="Emphasis"/>
        </w:rPr>
        <w:lastRenderedPageBreak/>
        <w:t xml:space="preserve">Download the </w:t>
      </w:r>
      <w:r w:rsidRPr="000C35A2">
        <w:rPr>
          <w:rStyle w:val="Emphasis"/>
        </w:rPr>
        <w:t>iFlow</w:t>
      </w:r>
      <w:r w:rsidRPr="00C46761">
        <w:rPr>
          <w:rStyle w:val="Emphasis"/>
        </w:rPr>
        <w:t xml:space="preserve"> projects on your desktop</w:t>
      </w:r>
      <w:bookmarkEnd w:id="11"/>
      <w:bookmarkEnd w:id="12"/>
    </w:p>
    <w:p w14:paraId="68BEE6FD" w14:textId="77777777" w:rsidR="00E006B8" w:rsidRPr="00A04184" w:rsidRDefault="00E006B8" w:rsidP="00E006B8">
      <w:pPr>
        <w:numPr>
          <w:ilvl w:val="0"/>
          <w:numId w:val="7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Navigate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r w:rsidRPr="000C35A2">
        <w:rPr>
          <w:rFonts w:ascii="Arial" w:hAnsi="Arial" w:cs="Arial"/>
          <w:i/>
          <w:color w:val="000000" w:themeColor="text1"/>
          <w:sz w:val="20"/>
          <w:szCs w:val="20"/>
        </w:rPr>
        <w:t>Integration Operations Perspective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B0684D" w14:textId="77777777" w:rsidR="00E006B8" w:rsidRPr="00A04184" w:rsidRDefault="00E006B8" w:rsidP="00E006B8">
      <w:pPr>
        <w:numPr>
          <w:ilvl w:val="0"/>
          <w:numId w:val="7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In the </w:t>
      </w:r>
      <w:r w:rsidR="00F76E0F">
        <w:rPr>
          <w:rFonts w:ascii="Arial" w:hAnsi="Arial" w:cs="Arial"/>
          <w:color w:val="000000" w:themeColor="text1"/>
          <w:sz w:val="20"/>
          <w:szCs w:val="20"/>
        </w:rPr>
        <w:t>n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ode </w:t>
      </w:r>
      <w:r w:rsidR="00F76E0F">
        <w:rPr>
          <w:rFonts w:ascii="Arial" w:hAnsi="Arial" w:cs="Arial"/>
          <w:color w:val="000000" w:themeColor="text1"/>
          <w:sz w:val="20"/>
          <w:szCs w:val="20"/>
        </w:rPr>
        <w:t>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xplorer,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choose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the root element (this should launch the </w:t>
      </w:r>
      <w:r w:rsidRPr="00E973FB">
        <w:rPr>
          <w:rFonts w:ascii="Arial" w:hAnsi="Arial" w:cs="Arial"/>
          <w:i/>
          <w:color w:val="000000" w:themeColor="text1"/>
          <w:sz w:val="20"/>
          <w:szCs w:val="20"/>
        </w:rPr>
        <w:t>Message Monitoring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Pr="00E973FB">
        <w:rPr>
          <w:rFonts w:ascii="Arial" w:hAnsi="Arial" w:cs="Arial"/>
          <w:i/>
          <w:color w:val="000000" w:themeColor="text1"/>
          <w:sz w:val="20"/>
          <w:szCs w:val="20"/>
        </w:rPr>
        <w:t>Deployed Artifacts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view for that particular HCI runtime tenant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09E3D7E" w14:textId="77777777" w:rsidR="00E006B8" w:rsidRPr="00A04184" w:rsidRDefault="00E006B8" w:rsidP="00E006B8">
      <w:pPr>
        <w:numPr>
          <w:ilvl w:val="0"/>
          <w:numId w:val="7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Go to </w:t>
      </w:r>
      <w:r w:rsidRPr="000C35A2">
        <w:rPr>
          <w:rFonts w:ascii="Arial" w:hAnsi="Arial" w:cs="Arial"/>
          <w:i/>
          <w:color w:val="000000" w:themeColor="text1"/>
          <w:sz w:val="20"/>
          <w:szCs w:val="20"/>
        </w:rPr>
        <w:t>Deployed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artifacts.</w:t>
      </w:r>
    </w:p>
    <w:p w14:paraId="61A9FDC9" w14:textId="77777777" w:rsidR="00E006B8" w:rsidRPr="00A04184" w:rsidRDefault="00E006B8" w:rsidP="00E006B8">
      <w:pPr>
        <w:numPr>
          <w:ilvl w:val="0"/>
          <w:numId w:val="7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For each iFlow that was previously deployed from SAP HCI Web UI,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choose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0C35A2">
        <w:rPr>
          <w:rFonts w:ascii="Arial" w:hAnsi="Arial" w:cs="Arial"/>
          <w:i/>
          <w:color w:val="000000" w:themeColor="text1"/>
          <w:sz w:val="20"/>
          <w:szCs w:val="20"/>
        </w:rPr>
        <w:t>Download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button</w:t>
      </w:r>
    </w:p>
    <w:p w14:paraId="517A0141" w14:textId="77777777" w:rsidR="00E006B8" w:rsidRPr="00A04184" w:rsidRDefault="00E006B8" w:rsidP="00E006B8">
      <w:pPr>
        <w:numPr>
          <w:ilvl w:val="0"/>
          <w:numId w:val="7"/>
        </w:numPr>
        <w:spacing w:after="766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>Save the zipped file locally on your desktop</w:t>
      </w:r>
    </w:p>
    <w:p w14:paraId="508EF068" w14:textId="77777777" w:rsidR="00E006B8" w:rsidRPr="00C46761" w:rsidRDefault="00E006B8" w:rsidP="00E006B8">
      <w:pPr>
        <w:pStyle w:val="Heading3"/>
        <w:rPr>
          <w:rStyle w:val="Emphasis"/>
        </w:rPr>
      </w:pPr>
      <w:bookmarkStart w:id="13" w:name="_Toc437596242"/>
      <w:bookmarkStart w:id="14" w:name="_Toc437860590"/>
      <w:r w:rsidRPr="00C46761">
        <w:rPr>
          <w:rStyle w:val="Emphasis"/>
        </w:rPr>
        <w:t>Import the iFlow projects into the local workspace</w:t>
      </w:r>
      <w:bookmarkEnd w:id="13"/>
      <w:bookmarkEnd w:id="14"/>
    </w:p>
    <w:p w14:paraId="16A99ECD" w14:textId="77777777" w:rsidR="00E006B8" w:rsidRPr="00A04184" w:rsidRDefault="00E006B8" w:rsidP="00E006B8">
      <w:pPr>
        <w:numPr>
          <w:ilvl w:val="0"/>
          <w:numId w:val="8"/>
        </w:numPr>
        <w:spacing w:after="30" w:line="33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Import the iFlow projects into your eclipse environment by going to the </w:t>
      </w:r>
      <w:r w:rsidRPr="00E973FB">
        <w:rPr>
          <w:rFonts w:ascii="Arial" w:hAnsi="Arial" w:cs="Arial"/>
          <w:i/>
          <w:color w:val="000000" w:themeColor="text1"/>
          <w:sz w:val="20"/>
          <w:szCs w:val="20"/>
        </w:rPr>
        <w:t>Integration Designer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--&gt;Perspective-&gt;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Windows</w:t>
      </w:r>
      <w:r>
        <w:rPr>
          <w:rFonts w:ascii="Arial" w:hAnsi="Arial" w:cs="Arial"/>
          <w:color w:val="000000" w:themeColor="text1"/>
          <w:sz w:val="20"/>
          <w:szCs w:val="20"/>
        </w:rPr>
        <w:t>-&gt;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Open Perspective</w:t>
      </w:r>
      <w:r>
        <w:rPr>
          <w:rFonts w:ascii="Arial" w:hAnsi="Arial" w:cs="Arial"/>
          <w:color w:val="000000" w:themeColor="text1"/>
          <w:sz w:val="20"/>
          <w:szCs w:val="20"/>
        </w:rPr>
        <w:t>-&gt;Integration Designer.</w:t>
      </w:r>
    </w:p>
    <w:p w14:paraId="043DC9DC" w14:textId="77777777" w:rsidR="00E006B8" w:rsidRPr="00A04184" w:rsidRDefault="00E006B8" w:rsidP="00E006B8">
      <w:pPr>
        <w:numPr>
          <w:ilvl w:val="0"/>
          <w:numId w:val="8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Choose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File</w:t>
      </w:r>
      <w:r>
        <w:rPr>
          <w:rFonts w:ascii="Arial" w:hAnsi="Arial" w:cs="Arial"/>
          <w:color w:val="000000" w:themeColor="text1"/>
          <w:sz w:val="20"/>
          <w:szCs w:val="20"/>
        </w:rPr>
        <w:t>-&gt;Import.</w:t>
      </w:r>
    </w:p>
    <w:p w14:paraId="5175B6EA" w14:textId="77777777" w:rsidR="00E006B8" w:rsidRPr="00A04184" w:rsidRDefault="00E006B8" w:rsidP="00E006B8">
      <w:pPr>
        <w:numPr>
          <w:ilvl w:val="0"/>
          <w:numId w:val="8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Select the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>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xisting projects into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>the w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orkspace option and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choose </w:t>
      </w:r>
      <w:r w:rsidRPr="000C35A2">
        <w:rPr>
          <w:rFonts w:ascii="Arial" w:hAnsi="Arial" w:cs="Arial"/>
          <w:i/>
          <w:color w:val="000000" w:themeColor="text1"/>
          <w:sz w:val="20"/>
          <w:szCs w:val="20"/>
        </w:rPr>
        <w:t>Next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2BF71F7A" w14:textId="77777777" w:rsidR="00E006B8" w:rsidRPr="00A04184" w:rsidRDefault="00E006B8" w:rsidP="00E006B8">
      <w:pPr>
        <w:numPr>
          <w:ilvl w:val="0"/>
          <w:numId w:val="8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>Browse and import the downloaded version of the iFlow project (as done in step 1).</w:t>
      </w:r>
    </w:p>
    <w:p w14:paraId="427F5773" w14:textId="77777777" w:rsidR="00E006B8" w:rsidRPr="00A04184" w:rsidRDefault="00E006B8" w:rsidP="00E006B8">
      <w:pPr>
        <w:numPr>
          <w:ilvl w:val="0"/>
          <w:numId w:val="8"/>
        </w:numPr>
        <w:spacing w:after="57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Choose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C35A2">
        <w:rPr>
          <w:rFonts w:ascii="Arial" w:hAnsi="Arial" w:cs="Arial"/>
          <w:i/>
          <w:color w:val="000000" w:themeColor="text1"/>
          <w:sz w:val="20"/>
          <w:szCs w:val="20"/>
        </w:rPr>
        <w:t>Finish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4A9F3C" w14:textId="77777777" w:rsidR="00E006B8" w:rsidRPr="00A04184" w:rsidRDefault="00E006B8" w:rsidP="00E006B8">
      <w:pPr>
        <w:numPr>
          <w:ilvl w:val="0"/>
          <w:numId w:val="8"/>
        </w:numPr>
        <w:spacing w:after="766" w:line="265" w:lineRule="auto"/>
        <w:ind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>The selected iFlow projects are now imported into your local workspace in the HCI eclipse environment.</w:t>
      </w:r>
    </w:p>
    <w:p w14:paraId="0BCB8D14" w14:textId="77777777" w:rsidR="00E006B8" w:rsidRPr="00C46761" w:rsidRDefault="00E006B8" w:rsidP="00E006B8">
      <w:pPr>
        <w:pStyle w:val="Heading3"/>
        <w:rPr>
          <w:rStyle w:val="Emphasis"/>
        </w:rPr>
      </w:pPr>
      <w:bookmarkStart w:id="15" w:name="_Toc437596243"/>
      <w:bookmarkStart w:id="16" w:name="_Toc437860591"/>
      <w:r w:rsidRPr="00C46761">
        <w:rPr>
          <w:rStyle w:val="Emphasis"/>
        </w:rPr>
        <w:t xml:space="preserve">View the </w:t>
      </w:r>
      <w:r w:rsidRPr="00AA1317">
        <w:rPr>
          <w:rStyle w:val="Emphasis"/>
        </w:rPr>
        <w:t>configured</w:t>
      </w:r>
      <w:r w:rsidRPr="00C46761">
        <w:rPr>
          <w:rStyle w:val="Emphasis"/>
        </w:rPr>
        <w:t xml:space="preserve"> certificates and externalized parameters</w:t>
      </w:r>
      <w:bookmarkEnd w:id="15"/>
      <w:bookmarkEnd w:id="16"/>
    </w:p>
    <w:p w14:paraId="1AEFE84C" w14:textId="77777777" w:rsidR="00E006B8" w:rsidRPr="00A04184" w:rsidRDefault="00E006B8" w:rsidP="00E006B8">
      <w:pPr>
        <w:numPr>
          <w:ilvl w:val="0"/>
          <w:numId w:val="9"/>
        </w:numPr>
        <w:spacing w:after="57" w:line="265" w:lineRule="auto"/>
        <w:ind w:left="830"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In the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roject 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xplorer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>,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expand the tree view and double click to open the </w:t>
      </w:r>
      <w:proofErr w:type="spellStart"/>
      <w:r w:rsidRPr="00A04184">
        <w:rPr>
          <w:rFonts w:ascii="Arial" w:hAnsi="Arial" w:cs="Arial"/>
          <w:color w:val="000000" w:themeColor="text1"/>
          <w:sz w:val="20"/>
          <w:szCs w:val="20"/>
        </w:rPr>
        <w:t>iFlow</w:t>
      </w:r>
      <w:proofErr w:type="spellEnd"/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found under </w:t>
      </w:r>
      <w:proofErr w:type="spellStart"/>
      <w:r w:rsidRPr="00AA1317">
        <w:rPr>
          <w:rFonts w:ascii="Arial" w:hAnsi="Arial" w:cs="Arial"/>
          <w:i/>
          <w:color w:val="000000" w:themeColor="text1"/>
          <w:sz w:val="20"/>
          <w:szCs w:val="20"/>
        </w:rPr>
        <w:t>src.main.resources.scenarioflows.integrationflows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00AF6FA6" w14:textId="77777777" w:rsidR="00E006B8" w:rsidRPr="00A04184" w:rsidRDefault="00E006B8" w:rsidP="00E006B8">
      <w:pPr>
        <w:numPr>
          <w:ilvl w:val="0"/>
          <w:numId w:val="9"/>
        </w:numPr>
        <w:spacing w:after="57" w:line="265" w:lineRule="auto"/>
        <w:ind w:left="830"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Pr="00E973FB">
        <w:rPr>
          <w:rFonts w:ascii="Arial" w:hAnsi="Arial" w:cs="Arial"/>
          <w:i/>
          <w:color w:val="000000" w:themeColor="text1"/>
          <w:sz w:val="20"/>
          <w:szCs w:val="20"/>
        </w:rPr>
        <w:t>Integration Designer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, select </w:t>
      </w:r>
      <w:r w:rsidRPr="00AA1317">
        <w:rPr>
          <w:rFonts w:ascii="Arial" w:hAnsi="Arial" w:cs="Arial"/>
          <w:i/>
          <w:color w:val="000000" w:themeColor="text1"/>
          <w:sz w:val="20"/>
          <w:szCs w:val="20"/>
        </w:rPr>
        <w:t>iFlow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5AE415" w14:textId="77777777" w:rsidR="00E006B8" w:rsidRPr="00A04184" w:rsidRDefault="00E006B8" w:rsidP="00E006B8">
      <w:pPr>
        <w:numPr>
          <w:ilvl w:val="0"/>
          <w:numId w:val="9"/>
        </w:numPr>
        <w:spacing w:after="57" w:line="265" w:lineRule="auto"/>
        <w:ind w:left="830"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>Within the iFlow, select the sender system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 the </w:t>
      </w:r>
      <w:r w:rsidRPr="00AA1317">
        <w:rPr>
          <w:rFonts w:ascii="Arial" w:hAnsi="Arial" w:cs="Arial"/>
          <w:i/>
          <w:color w:val="000000" w:themeColor="text1"/>
          <w:sz w:val="20"/>
          <w:szCs w:val="20"/>
        </w:rPr>
        <w:t>Properties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tab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ECDCFC" w14:textId="77777777" w:rsidR="00E006B8" w:rsidRPr="00A04184" w:rsidRDefault="00E006B8" w:rsidP="00E006B8">
      <w:pPr>
        <w:numPr>
          <w:ilvl w:val="0"/>
          <w:numId w:val="9"/>
        </w:numPr>
        <w:spacing w:after="0" w:line="265" w:lineRule="auto"/>
        <w:ind w:left="830"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If you wish to update the authentication of the iFlow to Basic Authentication,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you can do so by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selecting </w:t>
      </w:r>
      <w:r w:rsidRPr="00AA1317">
        <w:rPr>
          <w:rFonts w:ascii="Arial" w:hAnsi="Arial" w:cs="Arial"/>
          <w:i/>
          <w:color w:val="000000" w:themeColor="text1"/>
          <w:sz w:val="20"/>
          <w:szCs w:val="20"/>
        </w:rPr>
        <w:t>Basic Authentication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as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the mode of authentication. For more information on configuring basic authentication, see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10">
        <w:r w:rsidRPr="00A04184">
          <w:rPr>
            <w:rFonts w:ascii="Arial" w:hAnsi="Arial" w:cs="Arial"/>
            <w:color w:val="000000" w:themeColor="text1"/>
            <w:sz w:val="20"/>
            <w:szCs w:val="20"/>
          </w:rPr>
          <w:t>How-To guides</w:t>
        </w:r>
      </w:hyperlink>
      <w:r w:rsidRPr="00A04184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EBCBA61" wp14:editId="3946F095">
            <wp:extent cx="152381" cy="95238"/>
            <wp:effectExtent l="0" t="0" r="0" b="0"/>
            <wp:docPr id="5350" name="Picture 5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" name="Picture 53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184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eGrid"/>
        <w:tblW w:w="9014" w:type="dxa"/>
        <w:tblInd w:w="89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014"/>
      </w:tblGrid>
      <w:tr w:rsidR="00E006B8" w:rsidRPr="00A04184" w14:paraId="68E1EFB5" w14:textId="77777777" w:rsidTr="006D3FCF">
        <w:trPr>
          <w:trHeight w:val="1228"/>
        </w:trP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7E3"/>
            <w:vAlign w:val="center"/>
          </w:tcPr>
          <w:p w14:paraId="1BE68F4F" w14:textId="77777777" w:rsidR="00E006B8" w:rsidRPr="00A04184" w:rsidRDefault="00E006B8" w:rsidP="006D3FCF">
            <w:pPr>
              <w:spacing w:after="91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18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18859B2" wp14:editId="16E5EC24">
                  <wp:extent cx="160020" cy="160020"/>
                  <wp:effectExtent l="0" t="0" r="0" b="0"/>
                  <wp:docPr id="5353" name="Picture 5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3" name="Picture 53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Note</w:t>
            </w:r>
          </w:p>
          <w:p w14:paraId="77148291" w14:textId="77777777" w:rsidR="00E006B8" w:rsidRPr="00A04184" w:rsidRDefault="00E006B8" w:rsidP="00E973FB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When using </w:t>
            </w:r>
            <w:r w:rsidRPr="00E973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Basic Authentication</w:t>
            </w:r>
            <w:r w:rsidR="00E973FB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A0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make sure </w:t>
            </w:r>
            <w:r w:rsidR="00E973FB">
              <w:rPr>
                <w:rFonts w:ascii="Arial" w:hAnsi="Arial" w:cs="Arial"/>
                <w:color w:val="000000" w:themeColor="text1"/>
                <w:sz w:val="20"/>
                <w:szCs w:val="20"/>
              </w:rPr>
              <w:t>you</w:t>
            </w:r>
            <w:r w:rsidRPr="00A0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create new SCN user or use the existing SCN user and password to authenticate into HCI. The SAP SCN can be accessed from https://scn.sap.com.</w:t>
            </w:r>
          </w:p>
        </w:tc>
      </w:tr>
    </w:tbl>
    <w:p w14:paraId="3EB5D67C" w14:textId="77777777" w:rsidR="00E006B8" w:rsidRPr="00A04184" w:rsidRDefault="00E006B8" w:rsidP="00E006B8">
      <w:pPr>
        <w:numPr>
          <w:ilvl w:val="0"/>
          <w:numId w:val="9"/>
        </w:numPr>
        <w:spacing w:after="57" w:line="265" w:lineRule="auto"/>
        <w:ind w:left="830"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For Certificate-based Authentication, view the details under the </w:t>
      </w:r>
      <w:r w:rsidRPr="00AA1317">
        <w:rPr>
          <w:rFonts w:ascii="Arial" w:hAnsi="Arial" w:cs="Arial"/>
          <w:i/>
          <w:color w:val="000000" w:themeColor="text1"/>
          <w:sz w:val="20"/>
          <w:szCs w:val="20"/>
        </w:rPr>
        <w:t>Properties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tab.</w:t>
      </w:r>
    </w:p>
    <w:p w14:paraId="60F223D1" w14:textId="77777777" w:rsidR="00E006B8" w:rsidRPr="00A04184" w:rsidRDefault="00E006B8" w:rsidP="00E006B8">
      <w:pPr>
        <w:numPr>
          <w:ilvl w:val="0"/>
          <w:numId w:val="9"/>
        </w:numPr>
        <w:spacing w:after="792" w:line="265" w:lineRule="auto"/>
        <w:ind w:left="830"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To view the iFlow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configuration, navigate to </w:t>
      </w:r>
      <w:r w:rsidRPr="00AA1317">
        <w:rPr>
          <w:rFonts w:ascii="Arial" w:hAnsi="Arial" w:cs="Arial"/>
          <w:i/>
          <w:color w:val="000000" w:themeColor="text1"/>
          <w:sz w:val="20"/>
          <w:szCs w:val="20"/>
        </w:rPr>
        <w:t>Value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1317">
        <w:rPr>
          <w:rFonts w:ascii="Arial" w:hAnsi="Arial" w:cs="Arial"/>
          <w:color w:val="000000" w:themeColor="text1"/>
          <w:sz w:val="20"/>
          <w:szCs w:val="20"/>
        </w:rPr>
        <w:sym w:font="Wingdings" w:char="F0E0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1317">
        <w:rPr>
          <w:rFonts w:ascii="Arial" w:hAnsi="Arial" w:cs="Arial"/>
          <w:i/>
          <w:color w:val="000000" w:themeColor="text1"/>
          <w:sz w:val="20"/>
          <w:szCs w:val="20"/>
        </w:rPr>
        <w:t>Externalized Parameters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, and view the configured &lt;host&gt;:&lt;port&gt; information of the receiver system.</w:t>
      </w:r>
    </w:p>
    <w:p w14:paraId="445501C9" w14:textId="77777777" w:rsidR="00E006B8" w:rsidRPr="00C46761" w:rsidRDefault="00E006B8" w:rsidP="00E006B8">
      <w:pPr>
        <w:pStyle w:val="Heading3"/>
        <w:rPr>
          <w:rStyle w:val="Emphasis"/>
        </w:rPr>
      </w:pPr>
      <w:bookmarkStart w:id="17" w:name="_Toc437596244"/>
      <w:bookmarkStart w:id="18" w:name="_Toc437860592"/>
      <w:r w:rsidRPr="00C46761">
        <w:rPr>
          <w:rStyle w:val="Emphasis"/>
        </w:rPr>
        <w:lastRenderedPageBreak/>
        <w:t xml:space="preserve">Extend the Project in Eclipse </w:t>
      </w:r>
      <w:r w:rsidRPr="00AA1317">
        <w:rPr>
          <w:rStyle w:val="Emphasis"/>
        </w:rPr>
        <w:t>and</w:t>
      </w:r>
      <w:r w:rsidRPr="00C46761">
        <w:rPr>
          <w:rStyle w:val="Emphasis"/>
        </w:rPr>
        <w:t xml:space="preserve"> Deploy</w:t>
      </w:r>
      <w:bookmarkEnd w:id="17"/>
      <w:bookmarkEnd w:id="18"/>
    </w:p>
    <w:p w14:paraId="0C325556" w14:textId="77777777" w:rsidR="00E006B8" w:rsidRPr="00A04184" w:rsidRDefault="00E006B8" w:rsidP="00E006B8">
      <w:pPr>
        <w:numPr>
          <w:ilvl w:val="0"/>
          <w:numId w:val="10"/>
        </w:numPr>
        <w:spacing w:after="57" w:line="265" w:lineRule="auto"/>
        <w:ind w:left="960"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To extend the iFlow project, you can make modifications to </w:t>
      </w:r>
      <w:r>
        <w:rPr>
          <w:rFonts w:ascii="Arial" w:hAnsi="Arial" w:cs="Arial"/>
          <w:color w:val="000000" w:themeColor="text1"/>
          <w:sz w:val="20"/>
          <w:szCs w:val="20"/>
        </w:rPr>
        <w:t>any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of the </w:t>
      </w:r>
      <w:r>
        <w:rPr>
          <w:rFonts w:ascii="Arial" w:hAnsi="Arial" w:cs="Arial"/>
          <w:color w:val="000000" w:themeColor="text1"/>
          <w:sz w:val="20"/>
          <w:szCs w:val="20"/>
        </w:rPr>
        <w:t>following folders:</w:t>
      </w:r>
    </w:p>
    <w:p w14:paraId="02008B81" w14:textId="77777777" w:rsidR="00E006B8" w:rsidRPr="00A04184" w:rsidRDefault="00E006B8" w:rsidP="00E006B8">
      <w:pPr>
        <w:spacing w:after="0"/>
        <w:ind w:left="109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○ </w:t>
      </w:r>
      <w:proofErr w:type="spellStart"/>
      <w:r w:rsidRPr="00A04184">
        <w:rPr>
          <w:rFonts w:ascii="Arial" w:hAnsi="Arial" w:cs="Arial"/>
          <w:color w:val="000000" w:themeColor="text1"/>
          <w:sz w:val="20"/>
          <w:szCs w:val="20"/>
        </w:rPr>
        <w:t>src.main.resources.mapping</w:t>
      </w:r>
      <w:proofErr w:type="spellEnd"/>
    </w:p>
    <w:p w14:paraId="69F47D5F" w14:textId="77777777" w:rsidR="00E006B8" w:rsidRPr="00A04184" w:rsidRDefault="00E006B8" w:rsidP="00E006B8">
      <w:pPr>
        <w:spacing w:after="0"/>
        <w:ind w:left="109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○ </w:t>
      </w:r>
      <w:proofErr w:type="spellStart"/>
      <w:r w:rsidRPr="00A04184">
        <w:rPr>
          <w:rFonts w:ascii="Arial" w:hAnsi="Arial" w:cs="Arial"/>
          <w:color w:val="000000" w:themeColor="text1"/>
          <w:sz w:val="20"/>
          <w:szCs w:val="20"/>
        </w:rPr>
        <w:t>src.main.resources.scenarioflows.integrationflow</w:t>
      </w:r>
      <w:proofErr w:type="spellEnd"/>
    </w:p>
    <w:p w14:paraId="637A977A" w14:textId="77777777" w:rsidR="00E006B8" w:rsidRPr="00A04184" w:rsidRDefault="00E006B8" w:rsidP="00E006B8">
      <w:pPr>
        <w:spacing w:after="0"/>
        <w:ind w:left="109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○ </w:t>
      </w:r>
      <w:proofErr w:type="spellStart"/>
      <w:r w:rsidRPr="00A04184">
        <w:rPr>
          <w:rFonts w:ascii="Arial" w:hAnsi="Arial" w:cs="Arial"/>
          <w:color w:val="000000" w:themeColor="text1"/>
          <w:sz w:val="20"/>
          <w:szCs w:val="20"/>
        </w:rPr>
        <w:t>src.main.resources.wsdl</w:t>
      </w:r>
      <w:proofErr w:type="spellEnd"/>
    </w:p>
    <w:p w14:paraId="71121EB9" w14:textId="77777777" w:rsidR="00E006B8" w:rsidRPr="00A04184" w:rsidRDefault="00E006B8" w:rsidP="00E006B8">
      <w:pPr>
        <w:numPr>
          <w:ilvl w:val="0"/>
          <w:numId w:val="10"/>
        </w:numPr>
        <w:spacing w:after="57" w:line="265" w:lineRule="auto"/>
        <w:ind w:left="960" w:hanging="28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>Deploy the modified iFlow project by right-click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ing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at the iFlow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project level and select </w:t>
      </w:r>
      <w:r w:rsidRPr="00AA1317">
        <w:rPr>
          <w:rFonts w:ascii="Arial" w:hAnsi="Arial" w:cs="Arial"/>
          <w:i/>
          <w:color w:val="000000" w:themeColor="text1"/>
          <w:sz w:val="20"/>
          <w:szCs w:val="20"/>
        </w:rPr>
        <w:t>Deploy Integration Content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31A5A0" w14:textId="77777777" w:rsidR="00E006B8" w:rsidRPr="00A04184" w:rsidRDefault="00E006B8" w:rsidP="00E006B8">
      <w:pPr>
        <w:ind w:left="920" w:firstLine="4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Enter the </w:t>
      </w: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enant ID and </w:t>
      </w:r>
      <w:r>
        <w:rPr>
          <w:rFonts w:ascii="Arial" w:hAnsi="Arial" w:cs="Arial"/>
          <w:color w:val="000000" w:themeColor="text1"/>
          <w:sz w:val="20"/>
          <w:szCs w:val="20"/>
        </w:rPr>
        <w:t>choose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1317">
        <w:rPr>
          <w:rFonts w:ascii="Arial" w:hAnsi="Arial" w:cs="Arial"/>
          <w:i/>
          <w:color w:val="000000" w:themeColor="text1"/>
          <w:sz w:val="20"/>
          <w:szCs w:val="20"/>
        </w:rPr>
        <w:t>OK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ABE63C" w14:textId="77777777" w:rsidR="00257543" w:rsidRPr="00A04184" w:rsidRDefault="00257543" w:rsidP="0025754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3AC4FFB" w14:textId="77777777" w:rsidR="00257543" w:rsidRDefault="00257543" w:rsidP="007A6114">
      <w:pPr>
        <w:pStyle w:val="Heading1"/>
      </w:pPr>
      <w:bookmarkStart w:id="19" w:name="_Toc437860593"/>
      <w:r w:rsidRPr="00C46761">
        <w:t>Testing</w:t>
      </w:r>
      <w:bookmarkEnd w:id="19"/>
    </w:p>
    <w:p w14:paraId="34853543" w14:textId="77777777" w:rsidR="007A6114" w:rsidRPr="00052563" w:rsidRDefault="007A6114" w:rsidP="007A6114">
      <w:pPr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052563">
        <w:rPr>
          <w:rFonts w:ascii="Arial" w:hAnsi="Arial" w:cs="Arial"/>
          <w:color w:val="000000" w:themeColor="text1"/>
          <w:sz w:val="20"/>
          <w:szCs w:val="20"/>
        </w:rPr>
        <w:t>Follow these steps to test the interfaces:</w:t>
      </w:r>
    </w:p>
    <w:p w14:paraId="75592686" w14:textId="77777777" w:rsidR="007A6114" w:rsidRPr="009570EF" w:rsidRDefault="00E973FB" w:rsidP="009570EF">
      <w:pPr>
        <w:ind w:lef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7F73DA" w:rsidRPr="009570EF">
        <w:rPr>
          <w:rFonts w:ascii="Arial" w:hAnsi="Arial" w:cs="Arial"/>
          <w:color w:val="000000" w:themeColor="text1"/>
          <w:sz w:val="20"/>
          <w:szCs w:val="20"/>
        </w:rPr>
        <w:t>DemandReplication (</w:t>
      </w:r>
      <w:r w:rsidR="007A6114" w:rsidRPr="009570EF">
        <w:rPr>
          <w:rFonts w:ascii="Arial" w:hAnsi="Arial" w:cs="Arial"/>
          <w:color w:val="000000" w:themeColor="text1"/>
          <w:sz w:val="20"/>
          <w:szCs w:val="20"/>
        </w:rPr>
        <w:t>outbound for Cloud for Customer)</w:t>
      </w:r>
    </w:p>
    <w:p w14:paraId="7827E50D" w14:textId="4B447B61" w:rsidR="00647207" w:rsidRDefault="00647207" w:rsidP="009570EF">
      <w:pPr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647207">
        <w:rPr>
          <w:rFonts w:ascii="Arial" w:hAnsi="Arial" w:cs="Arial"/>
          <w:color w:val="000000" w:themeColor="text1"/>
          <w:sz w:val="20"/>
          <w:szCs w:val="20"/>
        </w:rPr>
        <w:t>This interface can be tested by creating servic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 xml:space="preserve">e tickets and by marking it as </w:t>
      </w:r>
      <w:r w:rsidRPr="00E973FB">
        <w:rPr>
          <w:rFonts w:ascii="Arial" w:hAnsi="Arial" w:cs="Arial"/>
          <w:i/>
          <w:color w:val="000000" w:themeColor="text1"/>
          <w:sz w:val="20"/>
          <w:szCs w:val="20"/>
        </w:rPr>
        <w:t>Relevant for Scheduling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 in SA</w:t>
      </w:r>
      <w:r>
        <w:rPr>
          <w:rFonts w:ascii="Arial" w:hAnsi="Arial" w:cs="Arial"/>
          <w:color w:val="000000" w:themeColor="text1"/>
          <w:sz w:val="20"/>
          <w:szCs w:val="20"/>
        </w:rPr>
        <w:t>P Cloud for Customer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. Then check if the message has reached and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Pr="00E973FB">
        <w:rPr>
          <w:rFonts w:ascii="Arial" w:hAnsi="Arial" w:cs="Arial"/>
          <w:i/>
          <w:color w:val="000000" w:themeColor="text1"/>
          <w:sz w:val="20"/>
          <w:szCs w:val="20"/>
        </w:rPr>
        <w:t>DELIVERED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 status in HCI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essage monitoring. You can also cross check the </w:t>
      </w:r>
      <w:r w:rsidR="00E973FB" w:rsidRPr="00647207">
        <w:rPr>
          <w:rFonts w:ascii="Arial" w:hAnsi="Arial" w:cs="Arial"/>
          <w:color w:val="000000" w:themeColor="text1"/>
          <w:sz w:val="20"/>
          <w:szCs w:val="20"/>
        </w:rPr>
        <w:t xml:space="preserve">sent 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>data in SAP ERP-MRS</w:t>
      </w:r>
      <w:r w:rsidR="0063259E">
        <w:rPr>
          <w:rFonts w:ascii="Arial" w:hAnsi="Arial" w:cs="Arial"/>
          <w:color w:val="000000" w:themeColor="text1"/>
          <w:sz w:val="20"/>
          <w:szCs w:val="20"/>
        </w:rPr>
        <w:t>(</w:t>
      </w:r>
      <w:r w:rsidR="0063259E" w:rsidRPr="0063259E">
        <w:rPr>
          <w:rFonts w:ascii="Arial" w:hAnsi="Arial" w:cs="Arial"/>
          <w:color w:val="000000" w:themeColor="text1"/>
          <w:sz w:val="20"/>
          <w:szCs w:val="20"/>
        </w:rPr>
        <w:t>SAP Multiresource Scheduling add on for SAP ERP</w:t>
      </w:r>
      <w:r w:rsidR="0063259E">
        <w:rPr>
          <w:rFonts w:ascii="Arial" w:hAnsi="Arial" w:cs="Arial"/>
          <w:color w:val="000000" w:themeColor="text1"/>
          <w:sz w:val="20"/>
          <w:szCs w:val="20"/>
        </w:rPr>
        <w:t>)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 system.</w:t>
      </w:r>
    </w:p>
    <w:p w14:paraId="2D8B2606" w14:textId="77777777" w:rsidR="007A6114" w:rsidRDefault="00CF2CB3" w:rsidP="009570EF">
      <w:pPr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7A6114" w:rsidRPr="007A6114">
        <w:rPr>
          <w:rFonts w:ascii="Arial" w:hAnsi="Arial" w:cs="Arial"/>
          <w:color w:val="000000" w:themeColor="text1"/>
          <w:sz w:val="20"/>
          <w:szCs w:val="20"/>
        </w:rPr>
        <w:t>DemandAssignment</w:t>
      </w:r>
      <w:r w:rsidR="007F73DA" w:rsidRPr="009570EF">
        <w:rPr>
          <w:rFonts w:ascii="Arial" w:hAnsi="Arial" w:cs="Arial"/>
          <w:color w:val="000000" w:themeColor="text1"/>
          <w:sz w:val="20"/>
          <w:szCs w:val="20"/>
        </w:rPr>
        <w:t>Replication</w:t>
      </w:r>
      <w:r w:rsidR="007F73DA" w:rsidRPr="007A61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6114" w:rsidRPr="007A6114">
        <w:rPr>
          <w:rFonts w:ascii="Arial" w:hAnsi="Arial" w:cs="Arial"/>
          <w:color w:val="000000" w:themeColor="text1"/>
          <w:sz w:val="20"/>
          <w:szCs w:val="20"/>
        </w:rPr>
        <w:t>(inbound for Cloud for Customer)</w:t>
      </w:r>
    </w:p>
    <w:p w14:paraId="4E3E8939" w14:textId="77777777" w:rsidR="00CF2CB3" w:rsidRPr="00A04184" w:rsidRDefault="00647207" w:rsidP="009570EF">
      <w:pPr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This interface can be tested by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>creating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>a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>ssignments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Pr="00A04184">
        <w:rPr>
          <w:rFonts w:ascii="Arial" w:hAnsi="Arial" w:cs="Arial"/>
          <w:color w:val="000000" w:themeColor="text1"/>
          <w:sz w:val="20"/>
          <w:szCs w:val="20"/>
        </w:rPr>
        <w:t>demands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 in SAP ERP-MRS system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heck if the message has reached and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Pr="00E973FB">
        <w:rPr>
          <w:rFonts w:ascii="Arial" w:hAnsi="Arial" w:cs="Arial"/>
          <w:i/>
          <w:color w:val="000000" w:themeColor="text1"/>
          <w:sz w:val="20"/>
          <w:szCs w:val="20"/>
        </w:rPr>
        <w:t>DELIVERED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 status in HCI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>m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essage monitoring. You can also cross check the </w:t>
      </w:r>
      <w:r w:rsidR="00E973FB" w:rsidRPr="00647207">
        <w:rPr>
          <w:rFonts w:ascii="Arial" w:hAnsi="Arial" w:cs="Arial"/>
          <w:color w:val="000000" w:themeColor="text1"/>
          <w:sz w:val="20"/>
          <w:szCs w:val="20"/>
        </w:rPr>
        <w:t xml:space="preserve">sent 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>data in SA</w:t>
      </w:r>
      <w:r>
        <w:rPr>
          <w:rFonts w:ascii="Arial" w:hAnsi="Arial" w:cs="Arial"/>
          <w:color w:val="000000" w:themeColor="text1"/>
          <w:sz w:val="20"/>
          <w:szCs w:val="20"/>
        </w:rPr>
        <w:t>P Cloud for Customer.</w:t>
      </w:r>
    </w:p>
    <w:p w14:paraId="50232FC4" w14:textId="77777777" w:rsidR="007A6114" w:rsidRDefault="00CF2CB3" w:rsidP="009570EF">
      <w:pPr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A04184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7A6114" w:rsidRPr="007A6114">
        <w:rPr>
          <w:rFonts w:ascii="Arial" w:hAnsi="Arial" w:cs="Arial"/>
          <w:color w:val="000000" w:themeColor="text1"/>
          <w:sz w:val="20"/>
          <w:szCs w:val="20"/>
        </w:rPr>
        <w:t>AssignmentStatus</w:t>
      </w:r>
      <w:r w:rsidR="007F73DA" w:rsidRPr="009570EF">
        <w:rPr>
          <w:rFonts w:ascii="Arial" w:hAnsi="Arial" w:cs="Arial"/>
          <w:color w:val="000000" w:themeColor="text1"/>
          <w:sz w:val="20"/>
          <w:szCs w:val="20"/>
        </w:rPr>
        <w:t>Replication</w:t>
      </w:r>
      <w:r w:rsidR="007F73DA" w:rsidRPr="007A61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6114" w:rsidRPr="007A6114">
        <w:rPr>
          <w:rFonts w:ascii="Arial" w:hAnsi="Arial" w:cs="Arial"/>
          <w:color w:val="000000" w:themeColor="text1"/>
          <w:sz w:val="20"/>
          <w:szCs w:val="20"/>
        </w:rPr>
        <w:t>(outbound for Cloud for Customer)</w:t>
      </w:r>
    </w:p>
    <w:p w14:paraId="70EC46CB" w14:textId="77777777" w:rsidR="00AC5D99" w:rsidRPr="00A04184" w:rsidRDefault="00647207" w:rsidP="009570EF">
      <w:pPr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This interface can be tested by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making change to any </w:t>
      </w:r>
      <w:r w:rsidRPr="009570EF">
        <w:rPr>
          <w:rFonts w:ascii="Arial" w:hAnsi="Arial" w:cs="Arial"/>
          <w:color w:val="000000" w:themeColor="text1"/>
          <w:sz w:val="20"/>
          <w:szCs w:val="20"/>
        </w:rPr>
        <w:t>assignment or visit status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 in SAP Cloud for Customer.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>C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>heck if the message has reached and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 xml:space="preserve"> is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r w:rsidRPr="00E973FB">
        <w:rPr>
          <w:rFonts w:ascii="Arial" w:hAnsi="Arial" w:cs="Arial"/>
          <w:i/>
          <w:color w:val="000000" w:themeColor="text1"/>
          <w:sz w:val="20"/>
          <w:szCs w:val="20"/>
        </w:rPr>
        <w:t>DELIVERED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 status in HCI </w:t>
      </w:r>
      <w:r w:rsidR="00E973FB">
        <w:rPr>
          <w:rFonts w:ascii="Arial" w:hAnsi="Arial" w:cs="Arial"/>
          <w:color w:val="000000" w:themeColor="text1"/>
          <w:sz w:val="20"/>
          <w:szCs w:val="20"/>
        </w:rPr>
        <w:t>m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 xml:space="preserve">essage monitoring. You can also cross check the </w:t>
      </w:r>
      <w:r w:rsidR="00E973FB" w:rsidRPr="00647207">
        <w:rPr>
          <w:rFonts w:ascii="Arial" w:hAnsi="Arial" w:cs="Arial"/>
          <w:color w:val="000000" w:themeColor="text1"/>
          <w:sz w:val="20"/>
          <w:szCs w:val="20"/>
        </w:rPr>
        <w:t xml:space="preserve">sent </w:t>
      </w:r>
      <w:r w:rsidRPr="00647207">
        <w:rPr>
          <w:rFonts w:ascii="Arial" w:hAnsi="Arial" w:cs="Arial"/>
          <w:color w:val="000000" w:themeColor="text1"/>
          <w:sz w:val="20"/>
          <w:szCs w:val="20"/>
        </w:rPr>
        <w:t>data in SAP ERP-MRS system.</w:t>
      </w:r>
    </w:p>
    <w:p w14:paraId="3364DCB9" w14:textId="77777777" w:rsidR="00CF2CB3" w:rsidRPr="00A04184" w:rsidRDefault="00CF2CB3" w:rsidP="00CF2CB3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CF2CB3" w:rsidRPr="00A0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45D"/>
    <w:multiLevelType w:val="hybridMultilevel"/>
    <w:tmpl w:val="C6C6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27B0"/>
    <w:multiLevelType w:val="hybridMultilevel"/>
    <w:tmpl w:val="7D64EA18"/>
    <w:lvl w:ilvl="0" w:tplc="C27216B2">
      <w:start w:val="1"/>
      <w:numFmt w:val="lowerRoman"/>
      <w:lvlText w:val="%1"/>
      <w:lvlJc w:val="left"/>
      <w:pPr>
        <w:ind w:left="720" w:hanging="36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772B"/>
    <w:multiLevelType w:val="hybridMultilevel"/>
    <w:tmpl w:val="FA68F748"/>
    <w:lvl w:ilvl="0" w:tplc="4648A1C0">
      <w:start w:val="1"/>
      <w:numFmt w:val="decimal"/>
      <w:lvlText w:val="%1."/>
      <w:lvlJc w:val="left"/>
      <w:pPr>
        <w:ind w:left="83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FAC6B4">
      <w:start w:val="1"/>
      <w:numFmt w:val="lowerLetter"/>
      <w:lvlText w:val="%2"/>
      <w:lvlJc w:val="left"/>
      <w:pPr>
        <w:ind w:left="169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CC9456">
      <w:start w:val="1"/>
      <w:numFmt w:val="lowerRoman"/>
      <w:lvlText w:val="%3"/>
      <w:lvlJc w:val="left"/>
      <w:pPr>
        <w:ind w:left="241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E69D92">
      <w:start w:val="1"/>
      <w:numFmt w:val="decimal"/>
      <w:lvlText w:val="%4"/>
      <w:lvlJc w:val="left"/>
      <w:pPr>
        <w:ind w:left="313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D65126">
      <w:start w:val="1"/>
      <w:numFmt w:val="lowerLetter"/>
      <w:lvlText w:val="%5"/>
      <w:lvlJc w:val="left"/>
      <w:pPr>
        <w:ind w:left="385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DECB4A">
      <w:start w:val="1"/>
      <w:numFmt w:val="lowerRoman"/>
      <w:lvlText w:val="%6"/>
      <w:lvlJc w:val="left"/>
      <w:pPr>
        <w:ind w:left="457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3EBD56">
      <w:start w:val="1"/>
      <w:numFmt w:val="decimal"/>
      <w:lvlText w:val="%7"/>
      <w:lvlJc w:val="left"/>
      <w:pPr>
        <w:ind w:left="529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928AF2">
      <w:start w:val="1"/>
      <w:numFmt w:val="lowerLetter"/>
      <w:lvlText w:val="%8"/>
      <w:lvlJc w:val="left"/>
      <w:pPr>
        <w:ind w:left="601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C67328">
      <w:start w:val="1"/>
      <w:numFmt w:val="lowerRoman"/>
      <w:lvlText w:val="%9"/>
      <w:lvlJc w:val="left"/>
      <w:pPr>
        <w:ind w:left="673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456C5B"/>
    <w:multiLevelType w:val="multilevel"/>
    <w:tmpl w:val="677C9F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F7024"/>
    <w:multiLevelType w:val="hybridMultilevel"/>
    <w:tmpl w:val="C66E14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0F2A"/>
    <w:multiLevelType w:val="hybridMultilevel"/>
    <w:tmpl w:val="05F295B0"/>
    <w:lvl w:ilvl="0" w:tplc="EE0A86D2">
      <w:start w:val="1"/>
      <w:numFmt w:val="decimal"/>
      <w:lvlText w:val="%1."/>
      <w:lvlJc w:val="left"/>
      <w:pPr>
        <w:ind w:left="2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FEE84E">
      <w:start w:val="1"/>
      <w:numFmt w:val="lowerLetter"/>
      <w:lvlText w:val="%2"/>
      <w:lvlJc w:val="left"/>
      <w:pPr>
        <w:ind w:left="114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A2B868">
      <w:start w:val="1"/>
      <w:numFmt w:val="lowerRoman"/>
      <w:lvlText w:val="%3"/>
      <w:lvlJc w:val="left"/>
      <w:pPr>
        <w:ind w:left="186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30264A">
      <w:start w:val="1"/>
      <w:numFmt w:val="decimal"/>
      <w:lvlText w:val="%4"/>
      <w:lvlJc w:val="left"/>
      <w:pPr>
        <w:ind w:left="25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9A7D0C">
      <w:start w:val="1"/>
      <w:numFmt w:val="lowerLetter"/>
      <w:lvlText w:val="%5"/>
      <w:lvlJc w:val="left"/>
      <w:pPr>
        <w:ind w:left="330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78B140">
      <w:start w:val="1"/>
      <w:numFmt w:val="lowerRoman"/>
      <w:lvlText w:val="%6"/>
      <w:lvlJc w:val="left"/>
      <w:pPr>
        <w:ind w:left="402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C43404">
      <w:start w:val="1"/>
      <w:numFmt w:val="decimal"/>
      <w:lvlText w:val="%7"/>
      <w:lvlJc w:val="left"/>
      <w:pPr>
        <w:ind w:left="474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4EABF4">
      <w:start w:val="1"/>
      <w:numFmt w:val="lowerLetter"/>
      <w:lvlText w:val="%8"/>
      <w:lvlJc w:val="left"/>
      <w:pPr>
        <w:ind w:left="546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4241FA">
      <w:start w:val="1"/>
      <w:numFmt w:val="lowerRoman"/>
      <w:lvlText w:val="%9"/>
      <w:lvlJc w:val="left"/>
      <w:pPr>
        <w:ind w:left="61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E115D1"/>
    <w:multiLevelType w:val="hybridMultilevel"/>
    <w:tmpl w:val="2B5A9E38"/>
    <w:lvl w:ilvl="0" w:tplc="49DAAB5C">
      <w:start w:val="1"/>
      <w:numFmt w:val="decimal"/>
      <w:lvlText w:val="%1."/>
      <w:lvlJc w:val="left"/>
      <w:pPr>
        <w:ind w:left="2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A4B8A8">
      <w:start w:val="1"/>
      <w:numFmt w:val="lowerLetter"/>
      <w:lvlText w:val="%2"/>
      <w:lvlJc w:val="left"/>
      <w:pPr>
        <w:ind w:left="114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BEDB56">
      <w:start w:val="1"/>
      <w:numFmt w:val="lowerRoman"/>
      <w:lvlText w:val="%3"/>
      <w:lvlJc w:val="left"/>
      <w:pPr>
        <w:ind w:left="186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E66B78">
      <w:start w:val="1"/>
      <w:numFmt w:val="decimal"/>
      <w:lvlText w:val="%4"/>
      <w:lvlJc w:val="left"/>
      <w:pPr>
        <w:ind w:left="25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EE1E94">
      <w:start w:val="1"/>
      <w:numFmt w:val="lowerLetter"/>
      <w:lvlText w:val="%5"/>
      <w:lvlJc w:val="left"/>
      <w:pPr>
        <w:ind w:left="330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080EA8">
      <w:start w:val="1"/>
      <w:numFmt w:val="lowerRoman"/>
      <w:lvlText w:val="%6"/>
      <w:lvlJc w:val="left"/>
      <w:pPr>
        <w:ind w:left="402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2E37F6">
      <w:start w:val="1"/>
      <w:numFmt w:val="decimal"/>
      <w:lvlText w:val="%7"/>
      <w:lvlJc w:val="left"/>
      <w:pPr>
        <w:ind w:left="474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BE691C">
      <w:start w:val="1"/>
      <w:numFmt w:val="lowerLetter"/>
      <w:lvlText w:val="%8"/>
      <w:lvlJc w:val="left"/>
      <w:pPr>
        <w:ind w:left="546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B4A02C">
      <w:start w:val="1"/>
      <w:numFmt w:val="lowerRoman"/>
      <w:lvlText w:val="%9"/>
      <w:lvlJc w:val="left"/>
      <w:pPr>
        <w:ind w:left="61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511611"/>
    <w:multiLevelType w:val="hybridMultilevel"/>
    <w:tmpl w:val="4A1A5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F637D"/>
    <w:multiLevelType w:val="multilevel"/>
    <w:tmpl w:val="08785E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4D66D4"/>
    <w:multiLevelType w:val="hybridMultilevel"/>
    <w:tmpl w:val="507AC600"/>
    <w:lvl w:ilvl="0" w:tplc="81540C32">
      <w:start w:val="1"/>
      <w:numFmt w:val="bullet"/>
      <w:lvlText w:val="●"/>
      <w:lvlJc w:val="left"/>
      <w:pPr>
        <w:ind w:left="2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00766A">
      <w:start w:val="1"/>
      <w:numFmt w:val="bullet"/>
      <w:lvlText w:val="o"/>
      <w:lvlJc w:val="left"/>
      <w:pPr>
        <w:ind w:left="11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0236C2">
      <w:start w:val="1"/>
      <w:numFmt w:val="bullet"/>
      <w:lvlText w:val="▪"/>
      <w:lvlJc w:val="left"/>
      <w:pPr>
        <w:ind w:left="18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78B8BA">
      <w:start w:val="1"/>
      <w:numFmt w:val="bullet"/>
      <w:lvlText w:val="•"/>
      <w:lvlJc w:val="left"/>
      <w:pPr>
        <w:ind w:left="25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1E86D4">
      <w:start w:val="1"/>
      <w:numFmt w:val="bullet"/>
      <w:lvlText w:val="o"/>
      <w:lvlJc w:val="left"/>
      <w:pPr>
        <w:ind w:left="33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883D7A">
      <w:start w:val="1"/>
      <w:numFmt w:val="bullet"/>
      <w:lvlText w:val="▪"/>
      <w:lvlJc w:val="left"/>
      <w:pPr>
        <w:ind w:left="40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842EDE">
      <w:start w:val="1"/>
      <w:numFmt w:val="bullet"/>
      <w:lvlText w:val="•"/>
      <w:lvlJc w:val="left"/>
      <w:pPr>
        <w:ind w:left="47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FC8E0C">
      <w:start w:val="1"/>
      <w:numFmt w:val="bullet"/>
      <w:lvlText w:val="o"/>
      <w:lvlJc w:val="left"/>
      <w:pPr>
        <w:ind w:left="54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DEBCD8">
      <w:start w:val="1"/>
      <w:numFmt w:val="bullet"/>
      <w:lvlText w:val="▪"/>
      <w:lvlJc w:val="left"/>
      <w:pPr>
        <w:ind w:left="61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5D70F1"/>
    <w:multiLevelType w:val="hybridMultilevel"/>
    <w:tmpl w:val="8912009E"/>
    <w:lvl w:ilvl="0" w:tplc="0409000F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014CE"/>
    <w:multiLevelType w:val="hybridMultilevel"/>
    <w:tmpl w:val="26DABE02"/>
    <w:lvl w:ilvl="0" w:tplc="449435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208D7"/>
    <w:multiLevelType w:val="multilevel"/>
    <w:tmpl w:val="1C66B424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BentonSans" w:eastAsia="BentonSans" w:hAnsi="BentonSans" w:cs="BentonSans"/>
        <w:b/>
        <w:bCs/>
        <w:i w:val="0"/>
        <w:strike w:val="0"/>
        <w:dstrike w:val="0"/>
        <w:color w:val="66666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2."/>
      <w:lvlJc w:val="left"/>
      <w:pPr>
        <w:ind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0"/>
      </w:pPr>
      <w:rPr>
        <w:rFonts w:ascii="BentonSans" w:eastAsia="BentonSans" w:hAnsi="BentonSans" w:cs="BentonSans"/>
        <w:b/>
        <w:bCs/>
        <w:i w:val="0"/>
        <w:strike w:val="0"/>
        <w:dstrike w:val="0"/>
        <w:color w:val="6666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entonSans" w:eastAsia="BentonSans" w:hAnsi="BentonSans" w:cs="BentonSans"/>
        <w:b/>
        <w:bCs/>
        <w:i w:val="0"/>
        <w:strike w:val="0"/>
        <w:dstrike w:val="0"/>
        <w:color w:val="6666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entonSans" w:eastAsia="BentonSans" w:hAnsi="BentonSans" w:cs="BentonSans"/>
        <w:b/>
        <w:bCs/>
        <w:i w:val="0"/>
        <w:strike w:val="0"/>
        <w:dstrike w:val="0"/>
        <w:color w:val="6666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entonSans" w:eastAsia="BentonSans" w:hAnsi="BentonSans" w:cs="BentonSans"/>
        <w:b/>
        <w:bCs/>
        <w:i w:val="0"/>
        <w:strike w:val="0"/>
        <w:dstrike w:val="0"/>
        <w:color w:val="6666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entonSans" w:eastAsia="BentonSans" w:hAnsi="BentonSans" w:cs="BentonSans"/>
        <w:b/>
        <w:bCs/>
        <w:i w:val="0"/>
        <w:strike w:val="0"/>
        <w:dstrike w:val="0"/>
        <w:color w:val="6666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entonSans" w:eastAsia="BentonSans" w:hAnsi="BentonSans" w:cs="BentonSans"/>
        <w:b/>
        <w:bCs/>
        <w:i w:val="0"/>
        <w:strike w:val="0"/>
        <w:dstrike w:val="0"/>
        <w:color w:val="6666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entonSans" w:eastAsia="BentonSans" w:hAnsi="BentonSans" w:cs="BentonSans"/>
        <w:b/>
        <w:bCs/>
        <w:i w:val="0"/>
        <w:strike w:val="0"/>
        <w:dstrike w:val="0"/>
        <w:color w:val="6666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712DD9"/>
    <w:multiLevelType w:val="hybridMultilevel"/>
    <w:tmpl w:val="11C88C4A"/>
    <w:lvl w:ilvl="0" w:tplc="77068EDA">
      <w:start w:val="1"/>
      <w:numFmt w:val="decimal"/>
      <w:lvlText w:val="%1."/>
      <w:lvlJc w:val="left"/>
      <w:pPr>
        <w:ind w:left="100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8B198">
      <w:start w:val="1"/>
      <w:numFmt w:val="lowerLetter"/>
      <w:lvlText w:val="%2"/>
      <w:lvlJc w:val="left"/>
      <w:pPr>
        <w:ind w:left="186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765B94">
      <w:start w:val="1"/>
      <w:numFmt w:val="lowerRoman"/>
      <w:lvlText w:val="%3"/>
      <w:lvlJc w:val="left"/>
      <w:pPr>
        <w:ind w:left="25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3A440C">
      <w:start w:val="1"/>
      <w:numFmt w:val="decimal"/>
      <w:lvlText w:val="%4"/>
      <w:lvlJc w:val="left"/>
      <w:pPr>
        <w:ind w:left="330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062CBE">
      <w:start w:val="1"/>
      <w:numFmt w:val="lowerLetter"/>
      <w:lvlText w:val="%5"/>
      <w:lvlJc w:val="left"/>
      <w:pPr>
        <w:ind w:left="402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181792">
      <w:start w:val="1"/>
      <w:numFmt w:val="lowerRoman"/>
      <w:lvlText w:val="%6"/>
      <w:lvlJc w:val="left"/>
      <w:pPr>
        <w:ind w:left="474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624C52">
      <w:start w:val="1"/>
      <w:numFmt w:val="decimal"/>
      <w:lvlText w:val="%7"/>
      <w:lvlJc w:val="left"/>
      <w:pPr>
        <w:ind w:left="546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B4CBDE">
      <w:start w:val="1"/>
      <w:numFmt w:val="lowerLetter"/>
      <w:lvlText w:val="%8"/>
      <w:lvlJc w:val="left"/>
      <w:pPr>
        <w:ind w:left="61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724962">
      <w:start w:val="1"/>
      <w:numFmt w:val="lowerRoman"/>
      <w:lvlText w:val="%9"/>
      <w:lvlJc w:val="left"/>
      <w:pPr>
        <w:ind w:left="690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767A3E"/>
    <w:multiLevelType w:val="hybridMultilevel"/>
    <w:tmpl w:val="D8E66C60"/>
    <w:lvl w:ilvl="0" w:tplc="14380356">
      <w:start w:val="1"/>
      <w:numFmt w:val="bullet"/>
      <w:lvlText w:val="●"/>
      <w:lvlJc w:val="left"/>
      <w:pPr>
        <w:ind w:left="32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42A472">
      <w:start w:val="1"/>
      <w:numFmt w:val="bullet"/>
      <w:lvlText w:val="o"/>
      <w:lvlJc w:val="left"/>
      <w:pPr>
        <w:ind w:left="11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05C6A">
      <w:start w:val="1"/>
      <w:numFmt w:val="bullet"/>
      <w:lvlText w:val="▪"/>
      <w:lvlJc w:val="left"/>
      <w:pPr>
        <w:ind w:left="18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1E94F6">
      <w:start w:val="1"/>
      <w:numFmt w:val="bullet"/>
      <w:lvlText w:val="•"/>
      <w:lvlJc w:val="left"/>
      <w:pPr>
        <w:ind w:left="25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664BB4">
      <w:start w:val="1"/>
      <w:numFmt w:val="bullet"/>
      <w:lvlText w:val="o"/>
      <w:lvlJc w:val="left"/>
      <w:pPr>
        <w:ind w:left="33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5C4C08">
      <w:start w:val="1"/>
      <w:numFmt w:val="bullet"/>
      <w:lvlText w:val="▪"/>
      <w:lvlJc w:val="left"/>
      <w:pPr>
        <w:ind w:left="40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DA4DC4">
      <w:start w:val="1"/>
      <w:numFmt w:val="bullet"/>
      <w:lvlText w:val="•"/>
      <w:lvlJc w:val="left"/>
      <w:pPr>
        <w:ind w:left="47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A22E96">
      <w:start w:val="1"/>
      <w:numFmt w:val="bullet"/>
      <w:lvlText w:val="o"/>
      <w:lvlJc w:val="left"/>
      <w:pPr>
        <w:ind w:left="54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8EF8F8">
      <w:start w:val="1"/>
      <w:numFmt w:val="bullet"/>
      <w:lvlText w:val="▪"/>
      <w:lvlJc w:val="left"/>
      <w:pPr>
        <w:ind w:left="61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5A26DA"/>
    <w:multiLevelType w:val="multilevel"/>
    <w:tmpl w:val="67F0D1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DEB5BD9"/>
    <w:multiLevelType w:val="hybridMultilevel"/>
    <w:tmpl w:val="89F64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50311"/>
    <w:multiLevelType w:val="hybridMultilevel"/>
    <w:tmpl w:val="A134F1A6"/>
    <w:lvl w:ilvl="0" w:tplc="110A1A7E">
      <w:start w:val="1"/>
      <w:numFmt w:val="decimal"/>
      <w:lvlText w:val="%1."/>
      <w:lvlJc w:val="left"/>
      <w:pPr>
        <w:ind w:left="83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0C10DC">
      <w:start w:val="1"/>
      <w:numFmt w:val="lowerLetter"/>
      <w:lvlText w:val="%2"/>
      <w:lvlJc w:val="left"/>
      <w:pPr>
        <w:ind w:left="169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B81B96">
      <w:start w:val="1"/>
      <w:numFmt w:val="lowerRoman"/>
      <w:lvlText w:val="%3"/>
      <w:lvlJc w:val="left"/>
      <w:pPr>
        <w:ind w:left="241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FC59BE">
      <w:start w:val="1"/>
      <w:numFmt w:val="decimal"/>
      <w:lvlText w:val="%4"/>
      <w:lvlJc w:val="left"/>
      <w:pPr>
        <w:ind w:left="313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E0CFCE">
      <w:start w:val="1"/>
      <w:numFmt w:val="lowerLetter"/>
      <w:lvlText w:val="%5"/>
      <w:lvlJc w:val="left"/>
      <w:pPr>
        <w:ind w:left="385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EEA942">
      <w:start w:val="1"/>
      <w:numFmt w:val="lowerRoman"/>
      <w:lvlText w:val="%6"/>
      <w:lvlJc w:val="left"/>
      <w:pPr>
        <w:ind w:left="457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8EA410">
      <w:start w:val="1"/>
      <w:numFmt w:val="decimal"/>
      <w:lvlText w:val="%7"/>
      <w:lvlJc w:val="left"/>
      <w:pPr>
        <w:ind w:left="529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2AE74">
      <w:start w:val="1"/>
      <w:numFmt w:val="lowerLetter"/>
      <w:lvlText w:val="%8"/>
      <w:lvlJc w:val="left"/>
      <w:pPr>
        <w:ind w:left="601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E2D96">
      <w:start w:val="1"/>
      <w:numFmt w:val="lowerRoman"/>
      <w:lvlText w:val="%9"/>
      <w:lvlJc w:val="left"/>
      <w:pPr>
        <w:ind w:left="673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6830EC"/>
    <w:multiLevelType w:val="hybridMultilevel"/>
    <w:tmpl w:val="F20A0F3E"/>
    <w:lvl w:ilvl="0" w:tplc="23060FEC">
      <w:start w:val="1"/>
      <w:numFmt w:val="decimal"/>
      <w:lvlText w:val="%1."/>
      <w:lvlJc w:val="left"/>
      <w:pPr>
        <w:ind w:left="83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34473A">
      <w:start w:val="1"/>
      <w:numFmt w:val="lowerLetter"/>
      <w:lvlText w:val="%2"/>
      <w:lvlJc w:val="left"/>
      <w:pPr>
        <w:ind w:left="169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2A86D8">
      <w:start w:val="1"/>
      <w:numFmt w:val="lowerRoman"/>
      <w:lvlText w:val="%3"/>
      <w:lvlJc w:val="left"/>
      <w:pPr>
        <w:ind w:left="241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2ACDB4">
      <w:start w:val="1"/>
      <w:numFmt w:val="decimal"/>
      <w:lvlText w:val="%4"/>
      <w:lvlJc w:val="left"/>
      <w:pPr>
        <w:ind w:left="313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4AE600">
      <w:start w:val="1"/>
      <w:numFmt w:val="lowerLetter"/>
      <w:lvlText w:val="%5"/>
      <w:lvlJc w:val="left"/>
      <w:pPr>
        <w:ind w:left="385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04F58E">
      <w:start w:val="1"/>
      <w:numFmt w:val="lowerRoman"/>
      <w:lvlText w:val="%6"/>
      <w:lvlJc w:val="left"/>
      <w:pPr>
        <w:ind w:left="457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323D9C">
      <w:start w:val="1"/>
      <w:numFmt w:val="decimal"/>
      <w:lvlText w:val="%7"/>
      <w:lvlJc w:val="left"/>
      <w:pPr>
        <w:ind w:left="529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F0B75A">
      <w:start w:val="1"/>
      <w:numFmt w:val="lowerLetter"/>
      <w:lvlText w:val="%8"/>
      <w:lvlJc w:val="left"/>
      <w:pPr>
        <w:ind w:left="601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28E358">
      <w:start w:val="1"/>
      <w:numFmt w:val="lowerRoman"/>
      <w:lvlText w:val="%9"/>
      <w:lvlJc w:val="left"/>
      <w:pPr>
        <w:ind w:left="673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E14865"/>
    <w:multiLevelType w:val="hybridMultilevel"/>
    <w:tmpl w:val="387A2DC0"/>
    <w:lvl w:ilvl="0" w:tplc="EB8888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76E2C"/>
    <w:multiLevelType w:val="hybridMultilevel"/>
    <w:tmpl w:val="3E409352"/>
    <w:lvl w:ilvl="0" w:tplc="31DC278A">
      <w:start w:val="2"/>
      <w:numFmt w:val="decimal"/>
      <w:lvlText w:val="%1."/>
      <w:lvlJc w:val="left"/>
      <w:pPr>
        <w:ind w:left="6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0" w:hanging="360"/>
      </w:pPr>
    </w:lvl>
    <w:lvl w:ilvl="2" w:tplc="0409001B" w:tentative="1">
      <w:start w:val="1"/>
      <w:numFmt w:val="lowerRoman"/>
      <w:lvlText w:val="%3."/>
      <w:lvlJc w:val="right"/>
      <w:pPr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ind w:left="12690" w:hanging="180"/>
      </w:pPr>
    </w:lvl>
  </w:abstractNum>
  <w:abstractNum w:abstractNumId="21" w15:restartNumberingAfterBreak="0">
    <w:nsid w:val="79CC49C4"/>
    <w:multiLevelType w:val="hybridMultilevel"/>
    <w:tmpl w:val="0248FA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2A7591"/>
    <w:multiLevelType w:val="hybridMultilevel"/>
    <w:tmpl w:val="576EA5F0"/>
    <w:lvl w:ilvl="0" w:tplc="6756D4A6">
      <w:start w:val="1"/>
      <w:numFmt w:val="decimal"/>
      <w:lvlText w:val="%1."/>
      <w:lvlJc w:val="left"/>
      <w:pPr>
        <w:ind w:left="100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E469C6">
      <w:start w:val="1"/>
      <w:numFmt w:val="lowerLetter"/>
      <w:lvlText w:val="%2"/>
      <w:lvlJc w:val="left"/>
      <w:pPr>
        <w:ind w:left="186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AA439A">
      <w:start w:val="1"/>
      <w:numFmt w:val="lowerRoman"/>
      <w:lvlText w:val="%3"/>
      <w:lvlJc w:val="left"/>
      <w:pPr>
        <w:ind w:left="25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B6DA7E">
      <w:start w:val="1"/>
      <w:numFmt w:val="decimal"/>
      <w:lvlText w:val="%4"/>
      <w:lvlJc w:val="left"/>
      <w:pPr>
        <w:ind w:left="330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90B04C">
      <w:start w:val="1"/>
      <w:numFmt w:val="lowerLetter"/>
      <w:lvlText w:val="%5"/>
      <w:lvlJc w:val="left"/>
      <w:pPr>
        <w:ind w:left="402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1ADEF2">
      <w:start w:val="1"/>
      <w:numFmt w:val="lowerRoman"/>
      <w:lvlText w:val="%6"/>
      <w:lvlJc w:val="left"/>
      <w:pPr>
        <w:ind w:left="474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6A274A">
      <w:start w:val="1"/>
      <w:numFmt w:val="decimal"/>
      <w:lvlText w:val="%7"/>
      <w:lvlJc w:val="left"/>
      <w:pPr>
        <w:ind w:left="546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B2536E">
      <w:start w:val="1"/>
      <w:numFmt w:val="lowerLetter"/>
      <w:lvlText w:val="%8"/>
      <w:lvlJc w:val="left"/>
      <w:pPr>
        <w:ind w:left="618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F2B412">
      <w:start w:val="1"/>
      <w:numFmt w:val="lowerRoman"/>
      <w:lvlText w:val="%9"/>
      <w:lvlJc w:val="left"/>
      <w:pPr>
        <w:ind w:left="6900"/>
      </w:pPr>
      <w:rPr>
        <w:rFonts w:ascii="BentonSans" w:eastAsia="BentonSans" w:hAnsi="BentonSans" w:cs="BentonSans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22"/>
  </w:num>
  <w:num w:numId="5">
    <w:abstractNumId w:val="18"/>
  </w:num>
  <w:num w:numId="6">
    <w:abstractNumId w:val="13"/>
  </w:num>
  <w:num w:numId="7">
    <w:abstractNumId w:val="17"/>
  </w:num>
  <w:num w:numId="8">
    <w:abstractNumId w:val="2"/>
  </w:num>
  <w:num w:numId="9">
    <w:abstractNumId w:val="6"/>
  </w:num>
  <w:num w:numId="10">
    <w:abstractNumId w:val="5"/>
  </w:num>
  <w:num w:numId="11">
    <w:abstractNumId w:val="20"/>
  </w:num>
  <w:num w:numId="12">
    <w:abstractNumId w:val="4"/>
  </w:num>
  <w:num w:numId="13">
    <w:abstractNumId w:val="19"/>
  </w:num>
  <w:num w:numId="14">
    <w:abstractNumId w:val="7"/>
  </w:num>
  <w:num w:numId="15">
    <w:abstractNumId w:val="8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3"/>
  </w:num>
  <w:num w:numId="22">
    <w:abstractNumId w:val="12"/>
  </w:num>
  <w:num w:numId="23">
    <w:abstractNumId w:val="12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94"/>
    <w:rsid w:val="00052563"/>
    <w:rsid w:val="00115894"/>
    <w:rsid w:val="00196787"/>
    <w:rsid w:val="0025595D"/>
    <w:rsid w:val="00257543"/>
    <w:rsid w:val="002A5364"/>
    <w:rsid w:val="00317EC9"/>
    <w:rsid w:val="003F2F4F"/>
    <w:rsid w:val="00406E4E"/>
    <w:rsid w:val="00492796"/>
    <w:rsid w:val="004C090A"/>
    <w:rsid w:val="00541C7F"/>
    <w:rsid w:val="0063259E"/>
    <w:rsid w:val="00647207"/>
    <w:rsid w:val="007A6114"/>
    <w:rsid w:val="007C1A16"/>
    <w:rsid w:val="007F73DA"/>
    <w:rsid w:val="009570EF"/>
    <w:rsid w:val="00A04184"/>
    <w:rsid w:val="00AC5D99"/>
    <w:rsid w:val="00B023CD"/>
    <w:rsid w:val="00BA03FF"/>
    <w:rsid w:val="00BE6853"/>
    <w:rsid w:val="00C27505"/>
    <w:rsid w:val="00C46761"/>
    <w:rsid w:val="00CA1770"/>
    <w:rsid w:val="00CF2CB3"/>
    <w:rsid w:val="00D67F73"/>
    <w:rsid w:val="00DC5EE8"/>
    <w:rsid w:val="00E006B8"/>
    <w:rsid w:val="00E47C3B"/>
    <w:rsid w:val="00E94A67"/>
    <w:rsid w:val="00E973FB"/>
    <w:rsid w:val="00F36C99"/>
    <w:rsid w:val="00F713EC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D10F"/>
  <w15:chartTrackingRefBased/>
  <w15:docId w15:val="{56FFB510-16D2-4B4C-AAB1-DD12FA82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15894"/>
    <w:pPr>
      <w:keepNext/>
      <w:keepLines/>
      <w:numPr>
        <w:numId w:val="2"/>
      </w:numPr>
      <w:spacing w:after="968" w:line="265" w:lineRule="auto"/>
      <w:ind w:left="10" w:hanging="10"/>
      <w:outlineLvl w:val="0"/>
    </w:pPr>
    <w:rPr>
      <w:rFonts w:ascii="BentonSans" w:eastAsia="BentonSans" w:hAnsi="BentonSans" w:cs="BentonSans"/>
      <w:b/>
      <w:color w:val="666666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BE6853"/>
    <w:pPr>
      <w:keepNext/>
      <w:keepLines/>
      <w:numPr>
        <w:ilvl w:val="1"/>
        <w:numId w:val="2"/>
      </w:numPr>
      <w:spacing w:after="352" w:line="265" w:lineRule="auto"/>
      <w:outlineLvl w:val="1"/>
    </w:pPr>
    <w:rPr>
      <w:rFonts w:ascii="BentonSans" w:eastAsia="BentonSans" w:hAnsi="BentonSans" w:cs="BentonSans"/>
      <w:b/>
      <w:color w:val="666666"/>
      <w:sz w:val="30"/>
    </w:rPr>
  </w:style>
  <w:style w:type="paragraph" w:styleId="Heading3">
    <w:name w:val="heading 3"/>
    <w:next w:val="Normal"/>
    <w:link w:val="Heading3Char"/>
    <w:uiPriority w:val="9"/>
    <w:unhideWhenUsed/>
    <w:qFormat/>
    <w:rsid w:val="00115894"/>
    <w:pPr>
      <w:keepNext/>
      <w:keepLines/>
      <w:numPr>
        <w:ilvl w:val="2"/>
        <w:numId w:val="2"/>
      </w:numPr>
      <w:spacing w:after="352" w:line="265" w:lineRule="auto"/>
      <w:outlineLvl w:val="2"/>
    </w:pPr>
    <w:rPr>
      <w:rFonts w:ascii="BentonSans" w:eastAsia="BentonSans" w:hAnsi="BentonSans" w:cs="BentonSans"/>
      <w:b/>
      <w:color w:val="666666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75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115894"/>
    <w:pPr>
      <w:spacing w:after="100" w:line="265" w:lineRule="auto"/>
      <w:ind w:right="619" w:hanging="10"/>
    </w:pPr>
    <w:rPr>
      <w:rFonts w:ascii="BentonSans" w:eastAsia="BentonSans" w:hAnsi="BentonSans" w:cs="BentonSans"/>
      <w:color w:val="222222"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15894"/>
    <w:pPr>
      <w:spacing w:after="100" w:line="265" w:lineRule="auto"/>
      <w:ind w:left="360" w:right="619" w:hanging="10"/>
    </w:pPr>
    <w:rPr>
      <w:rFonts w:ascii="BentonSans" w:eastAsia="BentonSans" w:hAnsi="BentonSans" w:cs="BentonSans"/>
      <w:color w:val="222222"/>
      <w:sz w:val="18"/>
    </w:rPr>
  </w:style>
  <w:style w:type="character" w:styleId="Hyperlink">
    <w:name w:val="Hyperlink"/>
    <w:basedOn w:val="DefaultParagraphFont"/>
    <w:uiPriority w:val="99"/>
    <w:unhideWhenUsed/>
    <w:rsid w:val="001158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5894"/>
    <w:rPr>
      <w:rFonts w:ascii="BentonSans" w:eastAsia="BentonSans" w:hAnsi="BentonSans" w:cs="BentonSans"/>
      <w:b/>
      <w:color w:val="666666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6853"/>
    <w:rPr>
      <w:rFonts w:ascii="BentonSans" w:eastAsia="BentonSans" w:hAnsi="BentonSans" w:cs="BentonSans"/>
      <w:b/>
      <w:color w:val="666666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15894"/>
    <w:rPr>
      <w:rFonts w:ascii="BentonSans" w:eastAsia="BentonSans" w:hAnsi="BentonSans" w:cs="BentonSans"/>
      <w:b/>
      <w:color w:val="666666"/>
      <w:sz w:val="30"/>
    </w:rPr>
  </w:style>
  <w:style w:type="character" w:styleId="SubtleEmphasis">
    <w:name w:val="Subtle Emphasis"/>
    <w:basedOn w:val="DefaultParagraphFont"/>
    <w:uiPriority w:val="19"/>
    <w:qFormat/>
    <w:rsid w:val="00115894"/>
    <w:rPr>
      <w:i/>
      <w:iCs/>
      <w:color w:val="404040" w:themeColor="text1" w:themeTint="BF"/>
    </w:rPr>
  </w:style>
  <w:style w:type="paragraph" w:customStyle="1" w:styleId="Default">
    <w:name w:val="Default"/>
    <w:rsid w:val="0011589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75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">
    <w:name w:val="TableGrid"/>
    <w:rsid w:val="002575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57543"/>
    <w:pPr>
      <w:ind w:left="720"/>
      <w:contextualSpacing/>
    </w:pPr>
  </w:style>
  <w:style w:type="character" w:customStyle="1" w:styleId="mem-m-title">
    <w:name w:val="mem-m-title"/>
    <w:basedOn w:val="DefaultParagraphFont"/>
    <w:rsid w:val="00CF2CB3"/>
  </w:style>
  <w:style w:type="character" w:customStyle="1" w:styleId="artifactdesc">
    <w:name w:val="artifactdesc"/>
    <w:basedOn w:val="DefaultParagraphFont"/>
    <w:rsid w:val="00CF2CB3"/>
  </w:style>
  <w:style w:type="character" w:styleId="Emphasis">
    <w:name w:val="Emphasis"/>
    <w:basedOn w:val="DefaultParagraphFont"/>
    <w:uiPriority w:val="20"/>
    <w:qFormat/>
    <w:rsid w:val="00C46761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C46761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C4676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sap.com/cloudintegration/SAP_HCI_DevGuid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help.sap.com/disclaimer?site=http://scn.sap.com/community/cloud-for-customer/blog/2014/03/27/sap-cloud-for-customer-integration-with-erp-and-crm-how-to-guides-and-e-lear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lp.sap.com/cloudintegration/SAP_HCI_DevGuid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902F0-EA30-4013-8272-18876F05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1232</Words>
  <Characters>7029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2015-12-14T18:29:00Z</dcterms:created>
  <dcterms:modified xsi:type="dcterms:W3CDTF">2018-02-27T10:05:00Z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1959732942</vt:i4>
  </property>
  <property fmtid="{D5CDD505-2E9C-101B-9397-08002B2CF9AE}" pid="3" name="_NewReviewCycle">
    <vt:lpwstr/>
  </property>
  <property fmtid="{D5CDD505-2E9C-101B-9397-08002B2CF9AE}" pid="4" name="_EmailSubject">
    <vt:lpwstr>MRS-C4CIntegrationGuide</vt:lpwstr>
  </property>
  <property fmtid="{D5CDD505-2E9C-101B-9397-08002B2CF9AE}" pid="5" name="_AuthorEmail">
    <vt:lpwstr>smita.biswas01@sap.com</vt:lpwstr>
  </property>
  <property fmtid="{D5CDD505-2E9C-101B-9397-08002B2CF9AE}" pid="6" name="_AuthorEmailDisplayName">
    <vt:lpwstr>Biswas, Smita</vt:lpwstr>
  </property>
  <property fmtid="{D5CDD505-2E9C-101B-9397-08002B2CF9AE}" pid="7" name="_PreviousAdHocReviewCycleID">
    <vt:i4>1848737022</vt:i4>
  </property>
  <property fmtid="{D5CDD505-2E9C-101B-9397-08002B2CF9AE}" pid="8" name="_ReviewingToolsShownOnce">
    <vt:lpwstr/>
  </property>
</Properties>
</file>