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6" w:rsidRPr="00DD651A" w:rsidRDefault="00DD651A">
      <w:pPr>
        <w:rPr>
          <w:b/>
          <w:sz w:val="24"/>
        </w:rPr>
      </w:pPr>
      <w:r w:rsidRPr="00DD651A">
        <w:rPr>
          <w:b/>
          <w:sz w:val="24"/>
        </w:rPr>
        <w:t>Tracing</w:t>
      </w:r>
      <w:r w:rsidR="00075083">
        <w:rPr>
          <w:b/>
          <w:sz w:val="24"/>
        </w:rPr>
        <w:t xml:space="preserve"> an Integration Flow execution</w:t>
      </w:r>
      <w:r w:rsidR="00047F03" w:rsidRPr="00DD651A">
        <w:rPr>
          <w:b/>
          <w:sz w:val="24"/>
        </w:rPr>
        <w:t>:</w:t>
      </w:r>
    </w:p>
    <w:p w:rsidR="00DD651A" w:rsidRPr="00DD651A" w:rsidRDefault="00DD651A" w:rsidP="00DD651A">
      <w:r w:rsidRPr="00DD651A">
        <w:t>Tracing allows a user to log the payload and header of the message in the processing pipeline at each process step.</w:t>
      </w:r>
    </w:p>
    <w:p w:rsidR="00DD651A" w:rsidRPr="00DD651A" w:rsidRDefault="00DD651A" w:rsidP="00DD651A">
      <w:r w:rsidRPr="00DD651A">
        <w:t xml:space="preserve">Tracing can be enabled from the </w:t>
      </w:r>
      <w:r w:rsidRPr="00DD651A">
        <w:rPr>
          <w:b/>
        </w:rPr>
        <w:t>Trace Configuration view</w:t>
      </w:r>
      <w:r w:rsidRPr="00DD651A">
        <w:t xml:space="preserve"> of the </w:t>
      </w:r>
      <w:r w:rsidRPr="00DD651A">
        <w:rPr>
          <w:b/>
        </w:rPr>
        <w:t xml:space="preserve">Operations Perspective </w:t>
      </w:r>
      <w:r w:rsidRPr="00DD651A">
        <w:t xml:space="preserve">only in the Eclipse Interface. </w:t>
      </w:r>
    </w:p>
    <w:p w:rsidR="00DD651A" w:rsidRPr="00DD651A" w:rsidRDefault="00DD651A" w:rsidP="00DD651A">
      <w:pPr>
        <w:rPr>
          <w:rFonts w:cs="Arial"/>
          <w:shd w:val="clear" w:color="auto" w:fill="FFFFFF"/>
        </w:rPr>
      </w:pPr>
      <w:r w:rsidRPr="00DD651A">
        <w:rPr>
          <w:rFonts w:cs="Arial"/>
          <w:shd w:val="clear" w:color="auto" w:fill="FFFFFF"/>
        </w:rPr>
        <w:t xml:space="preserve">Tracing needs to be enabled explicitly for each integration flow by either an Integration Developer or a Tenant Administrator. Once enabled, tracing for an integration flow shall remain enabled for 10 minutes. Tracing can be re-enabled repeatedly as required. </w:t>
      </w:r>
    </w:p>
    <w:p w:rsidR="00DD651A" w:rsidRPr="00DD651A" w:rsidRDefault="00DD651A" w:rsidP="00DD651A">
      <w:pPr>
        <w:rPr>
          <w:rFonts w:cs="Arial"/>
          <w:shd w:val="clear" w:color="auto" w:fill="FFFFFF"/>
        </w:rPr>
      </w:pPr>
      <w:r w:rsidRPr="00DD651A">
        <w:rPr>
          <w:rFonts w:cs="Arial"/>
          <w:shd w:val="clear" w:color="auto" w:fill="FFFFFF"/>
        </w:rPr>
        <w:t xml:space="preserve">Tracing can be enabled only for those integration flows whose log level is set at </w:t>
      </w:r>
      <w:r w:rsidRPr="00DD651A">
        <w:rPr>
          <w:rFonts w:cs="Arial"/>
          <w:b/>
          <w:shd w:val="clear" w:color="auto" w:fill="FFFFFF"/>
        </w:rPr>
        <w:t xml:space="preserve">debug. </w:t>
      </w:r>
    </w:p>
    <w:p w:rsidR="00DD651A" w:rsidRPr="00DD651A" w:rsidRDefault="00DD651A" w:rsidP="00DD651A">
      <w:pPr>
        <w:rPr>
          <w:rFonts w:cs="Arial"/>
          <w:shd w:val="clear" w:color="auto" w:fill="FFFFFF"/>
        </w:rPr>
      </w:pPr>
      <w:r w:rsidRPr="00DD651A">
        <w:rPr>
          <w:rFonts w:cs="Arial"/>
          <w:b/>
          <w:shd w:val="clear" w:color="auto" w:fill="FFFFFF"/>
        </w:rPr>
        <w:t>Enabling of trace</w:t>
      </w:r>
      <w:r w:rsidRPr="00DD651A">
        <w:rPr>
          <w:rFonts w:cs="Arial"/>
          <w:shd w:val="clear" w:color="auto" w:fill="FFFFFF"/>
        </w:rPr>
        <w:t xml:space="preserve"> and </w:t>
      </w:r>
      <w:r w:rsidRPr="00DD651A">
        <w:rPr>
          <w:rFonts w:cs="Arial"/>
          <w:b/>
          <w:shd w:val="clear" w:color="auto" w:fill="FFFFFF"/>
        </w:rPr>
        <w:t>changing of log levels</w:t>
      </w:r>
      <w:r w:rsidRPr="00DD651A">
        <w:rPr>
          <w:rFonts w:cs="Arial"/>
          <w:shd w:val="clear" w:color="auto" w:fill="FFFFFF"/>
        </w:rPr>
        <w:t xml:space="preserve"> require neither of the following:</w:t>
      </w:r>
    </w:p>
    <w:p w:rsidR="00DD651A" w:rsidRPr="00DD651A" w:rsidRDefault="00DD651A" w:rsidP="00DD651A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DD651A">
        <w:rPr>
          <w:rFonts w:cs="Arial"/>
          <w:shd w:val="clear" w:color="auto" w:fill="FFFFFF"/>
        </w:rPr>
        <w:t>Edit</w:t>
      </w:r>
      <w:r w:rsidR="004E3BA0">
        <w:rPr>
          <w:rFonts w:cs="Arial"/>
          <w:shd w:val="clear" w:color="auto" w:fill="FFFFFF"/>
        </w:rPr>
        <w:t>ing</w:t>
      </w:r>
      <w:r w:rsidRPr="00DD651A">
        <w:rPr>
          <w:rFonts w:cs="Arial"/>
          <w:shd w:val="clear" w:color="auto" w:fill="FFFFFF"/>
        </w:rPr>
        <w:t xml:space="preserve"> the integration flow </w:t>
      </w:r>
    </w:p>
    <w:p w:rsidR="00DD651A" w:rsidRPr="00DD651A" w:rsidRDefault="004E3BA0" w:rsidP="00DD651A">
      <w:pPr>
        <w:pStyle w:val="ListParagraph"/>
        <w:numPr>
          <w:ilvl w:val="0"/>
          <w:numId w:val="1"/>
        </w:numPr>
      </w:pPr>
      <w:r>
        <w:rPr>
          <w:rFonts w:cs="Arial"/>
          <w:shd w:val="clear" w:color="auto" w:fill="FFFFFF"/>
        </w:rPr>
        <w:t>R</w:t>
      </w:r>
      <w:r w:rsidR="00DD651A" w:rsidRPr="00DD651A">
        <w:rPr>
          <w:rFonts w:cs="Arial"/>
          <w:shd w:val="clear" w:color="auto" w:fill="FFFFFF"/>
        </w:rPr>
        <w:t>edeploy</w:t>
      </w:r>
      <w:r>
        <w:rPr>
          <w:rFonts w:cs="Arial"/>
          <w:shd w:val="clear" w:color="auto" w:fill="FFFFFF"/>
        </w:rPr>
        <w:t>ing</w:t>
      </w:r>
      <w:r w:rsidR="00DD651A" w:rsidRPr="00DD651A">
        <w:rPr>
          <w:rFonts w:cs="Arial"/>
          <w:shd w:val="clear" w:color="auto" w:fill="FFFFFF"/>
        </w:rPr>
        <w:t xml:space="preserve"> the integration flow</w:t>
      </w:r>
    </w:p>
    <w:p w:rsidR="00047F03" w:rsidRPr="00DD651A" w:rsidRDefault="004E3BA0" w:rsidP="00DD651A">
      <w:pPr>
        <w:rPr>
          <w:b/>
          <w:sz w:val="24"/>
        </w:rPr>
      </w:pPr>
      <w:r>
        <w:rPr>
          <w:b/>
          <w:sz w:val="24"/>
        </w:rPr>
        <w:br/>
      </w:r>
      <w:r w:rsidR="00DD651A" w:rsidRPr="00DD651A">
        <w:rPr>
          <w:b/>
          <w:sz w:val="24"/>
        </w:rPr>
        <w:t>Enabling trace for an Integration Flow:</w:t>
      </w:r>
    </w:p>
    <w:p w:rsidR="00DD651A" w:rsidRPr="00DD651A" w:rsidRDefault="00DD651A" w:rsidP="00DD651A">
      <w:pPr>
        <w:pStyle w:val="ListParagraph"/>
        <w:numPr>
          <w:ilvl w:val="0"/>
          <w:numId w:val="2"/>
        </w:numPr>
        <w:rPr>
          <w:b/>
        </w:rPr>
      </w:pPr>
      <w:r>
        <w:t>Deploy the integration flow.</w:t>
      </w:r>
    </w:p>
    <w:p w:rsidR="00DD651A" w:rsidRPr="00DD651A" w:rsidRDefault="00DD651A" w:rsidP="00DD651A">
      <w:pPr>
        <w:pStyle w:val="ListParagraph"/>
        <w:numPr>
          <w:ilvl w:val="0"/>
          <w:numId w:val="2"/>
        </w:numPr>
        <w:rPr>
          <w:b/>
        </w:rPr>
      </w:pPr>
      <w:r>
        <w:t xml:space="preserve">Go to the Web tooling interface and open the </w:t>
      </w:r>
      <w:r>
        <w:rPr>
          <w:b/>
        </w:rPr>
        <w:t xml:space="preserve">Operations View. </w:t>
      </w:r>
      <w:r>
        <w:t xml:space="preserve">Choose the integration flow whose tracing needs to be enabled. Here we will set the log level of the integration flow to </w:t>
      </w:r>
      <w:r>
        <w:rPr>
          <w:b/>
        </w:rPr>
        <w:t>Debug</w:t>
      </w:r>
      <w:r>
        <w:t>.</w:t>
      </w:r>
    </w:p>
    <w:p w:rsidR="00DD651A" w:rsidRDefault="00DD651A" w:rsidP="00DD651A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458EB0A7" wp14:editId="66584899">
            <wp:extent cx="1454755" cy="20817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9446" cy="208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  <w:r>
        <w:rPr>
          <w:b/>
          <w:noProof/>
        </w:rPr>
        <w:drawing>
          <wp:inline distT="0" distB="0" distL="0" distR="0">
            <wp:extent cx="3721211" cy="2074269"/>
            <wp:effectExtent l="19050" t="19050" r="12700" b="215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91" cy="209794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DD651A" w:rsidRDefault="00DD651A" w:rsidP="00DD651A">
      <w:pPr>
        <w:pStyle w:val="ListParagraph"/>
        <w:rPr>
          <w:b/>
        </w:rPr>
      </w:pPr>
    </w:p>
    <w:p w:rsidR="00A377D3" w:rsidRDefault="00A377D3" w:rsidP="00DD651A">
      <w:pPr>
        <w:pStyle w:val="ListParagraph"/>
      </w:pPr>
      <w:r>
        <w:t>The log level shall stay as set until you un-deploy your integration flow.</w:t>
      </w:r>
    </w:p>
    <w:p w:rsidR="00A377D3" w:rsidRPr="00A377D3" w:rsidRDefault="00A377D3" w:rsidP="00DD651A">
      <w:pPr>
        <w:pStyle w:val="ListParagraph"/>
      </w:pPr>
      <w:r>
        <w:t>Redeploying the integration flow shall keep the log level unchanged.</w:t>
      </w:r>
      <w:r w:rsidR="00027A64">
        <w:br/>
      </w:r>
    </w:p>
    <w:p w:rsidR="00DD651A" w:rsidRPr="00027A64" w:rsidRDefault="00DD651A" w:rsidP="00DD651A">
      <w:pPr>
        <w:pStyle w:val="ListParagraph"/>
        <w:numPr>
          <w:ilvl w:val="0"/>
          <w:numId w:val="2"/>
        </w:numPr>
        <w:rPr>
          <w:b/>
        </w:rPr>
      </w:pPr>
      <w:r>
        <w:t xml:space="preserve">Now go to the Eclipse Interface, launch the Operations Perspective and </w:t>
      </w:r>
      <w:r w:rsidR="00A377D3">
        <w:t xml:space="preserve">open the </w:t>
      </w:r>
      <w:r w:rsidR="00A377D3">
        <w:rPr>
          <w:b/>
        </w:rPr>
        <w:t>Operations View.</w:t>
      </w:r>
      <w:r w:rsidR="00A377D3">
        <w:t xml:space="preserve"> Open the </w:t>
      </w:r>
      <w:r w:rsidR="00A377D3">
        <w:rPr>
          <w:b/>
        </w:rPr>
        <w:t xml:space="preserve">Trace Configuration </w:t>
      </w:r>
      <w:r w:rsidR="00A377D3">
        <w:t xml:space="preserve">tab and choose the integration flow whose </w:t>
      </w:r>
      <w:r w:rsidR="00027A64">
        <w:t xml:space="preserve">trace you want to set. Click on </w:t>
      </w:r>
      <w:r w:rsidR="00027A64">
        <w:rPr>
          <w:b/>
        </w:rPr>
        <w:t>Enable.</w:t>
      </w:r>
      <w:r w:rsidR="00A377D3">
        <w:br/>
      </w:r>
      <w:r w:rsidR="00A377D3">
        <w:lastRenderedPageBreak/>
        <w:br/>
      </w:r>
      <w:r w:rsidR="00A377D3">
        <w:rPr>
          <w:b/>
          <w:noProof/>
        </w:rPr>
        <w:drawing>
          <wp:inline distT="0" distB="0" distL="0" distR="0">
            <wp:extent cx="5943600" cy="1737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64" w:rsidRDefault="00027A64" w:rsidP="00027A64">
      <w:pPr>
        <w:ind w:left="720"/>
      </w:pPr>
      <w:r w:rsidRPr="00027A64">
        <w:t xml:space="preserve">Once </w:t>
      </w:r>
      <w:r>
        <w:t>enabled, the entry will look like:</w:t>
      </w:r>
    </w:p>
    <w:p w:rsidR="00027A64" w:rsidRDefault="00027A64" w:rsidP="00027A64">
      <w:pPr>
        <w:ind w:left="720"/>
      </w:pPr>
      <w:r>
        <w:rPr>
          <w:noProof/>
        </w:rPr>
        <w:drawing>
          <wp:inline distT="0" distB="0" distL="0" distR="0" wp14:anchorId="02D5F776" wp14:editId="6FD193C7">
            <wp:extent cx="5943600" cy="3003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A64" w:rsidRDefault="00027A64" w:rsidP="00027A64">
      <w:pPr>
        <w:ind w:left="720"/>
      </w:pPr>
      <w:r>
        <w:t xml:space="preserve">As you can see, the trace is enabled for 10 mins – indicated by the </w:t>
      </w:r>
      <w:r w:rsidRPr="00027A64">
        <w:rPr>
          <w:b/>
        </w:rPr>
        <w:t>Trace</w:t>
      </w:r>
      <w:r>
        <w:t xml:space="preserve"> </w:t>
      </w:r>
      <w:r>
        <w:rPr>
          <w:b/>
        </w:rPr>
        <w:t xml:space="preserve">Start Time </w:t>
      </w:r>
      <w:r>
        <w:t xml:space="preserve">and </w:t>
      </w:r>
      <w:r>
        <w:rPr>
          <w:b/>
        </w:rPr>
        <w:t>Trace Expiry Time.</w:t>
      </w:r>
    </w:p>
    <w:p w:rsidR="001E04D9" w:rsidRDefault="001E04D9" w:rsidP="00027A64">
      <w:pPr>
        <w:ind w:left="720"/>
      </w:pPr>
      <w:r>
        <w:rPr>
          <w:b/>
        </w:rPr>
        <w:t>Trace Status</w:t>
      </w:r>
      <w:r>
        <w:t xml:space="preserve"> indicates the current state of the trace. You can see one of the following statuses:</w:t>
      </w:r>
    </w:p>
    <w:p w:rsidR="001E04D9" w:rsidRPr="001E04D9" w:rsidRDefault="001E04D9" w:rsidP="001E04D9">
      <w:pPr>
        <w:numPr>
          <w:ilvl w:val="0"/>
          <w:numId w:val="3"/>
        </w:numPr>
        <w:tabs>
          <w:tab w:val="num" w:pos="720"/>
        </w:tabs>
        <w:spacing w:after="0"/>
        <w:rPr>
          <w:b/>
        </w:rPr>
      </w:pPr>
      <w:r w:rsidRPr="001E04D9">
        <w:rPr>
          <w:b/>
        </w:rPr>
        <w:t>Enabled</w:t>
      </w:r>
      <w:r>
        <w:rPr>
          <w:b/>
        </w:rPr>
        <w:t xml:space="preserve">: </w:t>
      </w:r>
      <w:r>
        <w:t>indicates that the trace is enabled</w:t>
      </w:r>
      <w:r w:rsidR="00AB701F">
        <w:t>. All executions of the corresponding integration flow shall log both payload and header at each step.</w:t>
      </w:r>
    </w:p>
    <w:p w:rsidR="001E04D9" w:rsidRPr="001E04D9" w:rsidRDefault="001E04D9" w:rsidP="001E04D9">
      <w:pPr>
        <w:numPr>
          <w:ilvl w:val="0"/>
          <w:numId w:val="3"/>
        </w:numPr>
        <w:tabs>
          <w:tab w:val="num" w:pos="720"/>
        </w:tabs>
        <w:spacing w:after="0"/>
        <w:rPr>
          <w:b/>
        </w:rPr>
      </w:pPr>
      <w:r w:rsidRPr="001E04D9">
        <w:rPr>
          <w:b/>
        </w:rPr>
        <w:t>Disabled</w:t>
      </w:r>
      <w:r w:rsidR="00AB701F">
        <w:rPr>
          <w:b/>
        </w:rPr>
        <w:t xml:space="preserve">: </w:t>
      </w:r>
      <w:r w:rsidR="00AB701F">
        <w:t xml:space="preserve"> indicates that the tracing for the integration flow is not enabled.</w:t>
      </w:r>
    </w:p>
    <w:p w:rsidR="001E04D9" w:rsidRPr="001E04D9" w:rsidRDefault="001E04D9" w:rsidP="001E04D9">
      <w:pPr>
        <w:numPr>
          <w:ilvl w:val="0"/>
          <w:numId w:val="3"/>
        </w:numPr>
        <w:tabs>
          <w:tab w:val="num" w:pos="720"/>
        </w:tabs>
        <w:spacing w:after="0"/>
        <w:rPr>
          <w:b/>
        </w:rPr>
      </w:pPr>
      <w:r w:rsidRPr="001E04D9">
        <w:rPr>
          <w:b/>
        </w:rPr>
        <w:t>Expired</w:t>
      </w:r>
      <w:r w:rsidR="00AB701F">
        <w:rPr>
          <w:b/>
        </w:rPr>
        <w:t xml:space="preserve">: </w:t>
      </w:r>
      <w:r w:rsidR="00AB701F">
        <w:t xml:space="preserve"> indicates that the </w:t>
      </w:r>
      <w:r w:rsidR="00A25C0F">
        <w:t>10-minute</w:t>
      </w:r>
      <w:r w:rsidR="00AB701F">
        <w:t xml:space="preserve"> duration of the trace enabled state is over.</w:t>
      </w:r>
    </w:p>
    <w:p w:rsidR="00027A64" w:rsidRPr="00A25C0F" w:rsidRDefault="001E04D9" w:rsidP="00A25C0F">
      <w:pPr>
        <w:numPr>
          <w:ilvl w:val="0"/>
          <w:numId w:val="3"/>
        </w:numPr>
        <w:tabs>
          <w:tab w:val="num" w:pos="720"/>
        </w:tabs>
        <w:spacing w:after="0"/>
        <w:rPr>
          <w:b/>
        </w:rPr>
      </w:pPr>
      <w:r w:rsidRPr="001E04D9">
        <w:rPr>
          <w:b/>
        </w:rPr>
        <w:t>Suspended</w:t>
      </w:r>
      <w:r w:rsidR="00AB701F">
        <w:rPr>
          <w:b/>
        </w:rPr>
        <w:t xml:space="preserve">: </w:t>
      </w:r>
      <w:r w:rsidR="00AB701F">
        <w:t xml:space="preserve">indicates that the trace is disabled centrally at the tenant level – hence all integration flows deployed on that tenant will be displayed with </w:t>
      </w:r>
      <w:r w:rsidR="00AB701F">
        <w:rPr>
          <w:b/>
        </w:rPr>
        <w:t xml:space="preserve">Suspended </w:t>
      </w:r>
      <w:r w:rsidR="00AB701F">
        <w:t>trace status.</w:t>
      </w:r>
    </w:p>
    <w:p w:rsidR="00A25C0F" w:rsidRDefault="00A25C0F" w:rsidP="00027A64">
      <w:pPr>
        <w:ind w:left="720"/>
      </w:pPr>
    </w:p>
    <w:p w:rsidR="00A25C0F" w:rsidRPr="00075083" w:rsidRDefault="00A25C0F" w:rsidP="00A25C0F">
      <w:pPr>
        <w:rPr>
          <w:b/>
          <w:sz w:val="24"/>
        </w:rPr>
      </w:pPr>
      <w:r w:rsidRPr="00075083">
        <w:rPr>
          <w:b/>
          <w:sz w:val="24"/>
        </w:rPr>
        <w:t>Viewing the trace:</w:t>
      </w:r>
    </w:p>
    <w:p w:rsidR="00A25C0F" w:rsidRDefault="00A25C0F" w:rsidP="00A25C0F">
      <w:pPr>
        <w:pStyle w:val="ListParagraph"/>
        <w:numPr>
          <w:ilvl w:val="0"/>
          <w:numId w:val="4"/>
        </w:numPr>
      </w:pPr>
      <w:r>
        <w:t xml:space="preserve">Ensure that your integration flow has its trace status set to </w:t>
      </w:r>
      <w:r w:rsidRPr="00A25C0F">
        <w:rPr>
          <w:b/>
        </w:rPr>
        <w:t>enabled</w:t>
      </w:r>
      <w:r>
        <w:t>.</w:t>
      </w:r>
    </w:p>
    <w:p w:rsidR="00A25C0F" w:rsidRDefault="00A25C0F" w:rsidP="00A25C0F">
      <w:pPr>
        <w:pStyle w:val="ListParagraph"/>
        <w:numPr>
          <w:ilvl w:val="0"/>
          <w:numId w:val="4"/>
        </w:numPr>
      </w:pPr>
      <w:r>
        <w:t xml:space="preserve">Execute your integration flow and go to Message Monitoring. </w:t>
      </w:r>
    </w:p>
    <w:p w:rsidR="00A25C0F" w:rsidRDefault="00A25C0F" w:rsidP="00A25C0F">
      <w:pPr>
        <w:pStyle w:val="ListParagraph"/>
        <w:numPr>
          <w:ilvl w:val="0"/>
          <w:numId w:val="4"/>
        </w:numPr>
      </w:pPr>
      <w:r>
        <w:t xml:space="preserve">Click on the instance of the execution that was processed after enabling the trace. </w:t>
      </w:r>
    </w:p>
    <w:p w:rsidR="00A25C0F" w:rsidRDefault="00A25C0F" w:rsidP="00A25C0F">
      <w:pPr>
        <w:pStyle w:val="ListParagraph"/>
        <w:numPr>
          <w:ilvl w:val="0"/>
          <w:numId w:val="4"/>
        </w:numPr>
      </w:pPr>
      <w:r>
        <w:t>Click on View Trace:</w:t>
      </w:r>
    </w:p>
    <w:p w:rsidR="00A25C0F" w:rsidRDefault="00A25C0F" w:rsidP="00A25C0F">
      <w:r>
        <w:rPr>
          <w:noProof/>
        </w:rPr>
        <w:drawing>
          <wp:inline distT="0" distB="0" distL="0" distR="0">
            <wp:extent cx="5947410" cy="13119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40" w:rsidRDefault="00DA6440" w:rsidP="00A25C0F"/>
    <w:p w:rsidR="00DA6440" w:rsidRDefault="00DA6440" w:rsidP="00A25C0F">
      <w:r>
        <w:t xml:space="preserve">Clicking on </w:t>
      </w:r>
      <w:r>
        <w:rPr>
          <w:b/>
        </w:rPr>
        <w:t>View Trace</w:t>
      </w:r>
      <w:r>
        <w:t xml:space="preserve"> decorates the integration flow like the following:</w:t>
      </w:r>
    </w:p>
    <w:p w:rsidR="00DA6440" w:rsidRPr="00DA6440" w:rsidRDefault="00DA6440" w:rsidP="00A25C0F">
      <w:r>
        <w:rPr>
          <w:noProof/>
        </w:rPr>
        <w:lastRenderedPageBreak/>
        <w:drawing>
          <wp:inline distT="0" distB="0" distL="0" distR="0" wp14:anchorId="69C23B42" wp14:editId="3B111C7D">
            <wp:extent cx="4731026" cy="24463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8517" cy="245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C0F" w:rsidRDefault="00A25C0F" w:rsidP="00A25C0F"/>
    <w:p w:rsidR="00DA6440" w:rsidRDefault="00DA6440" w:rsidP="00A25C0F">
      <w:r>
        <w:t>Click on the yellow envelopes and go to the Properties tab, to see the details of the message payload and header at that step:</w:t>
      </w:r>
    </w:p>
    <w:p w:rsidR="00DA6440" w:rsidRDefault="00DA6440" w:rsidP="00A25C0F">
      <w:r>
        <w:rPr>
          <w:noProof/>
        </w:rPr>
        <w:drawing>
          <wp:inline distT="0" distB="0" distL="0" distR="0">
            <wp:extent cx="3456808" cy="1916264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464" cy="192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40" w:rsidRDefault="00DA6440" w:rsidP="00A25C0F">
      <w:r>
        <w:t xml:space="preserve">The 1 (out if </w:t>
      </w:r>
      <w:r>
        <w:rPr>
          <w:u w:val="single"/>
        </w:rPr>
        <w:t>1</w:t>
      </w:r>
      <w:r>
        <w:t>), is used to switch context between various split messages (if applicable) at that step.</w:t>
      </w:r>
    </w:p>
    <w:p w:rsidR="00DA6440" w:rsidRDefault="00DA6440" w:rsidP="00A25C0F">
      <w:r>
        <w:t>In case an exception occurs, the above window shows an additional tab for exception:</w:t>
      </w:r>
    </w:p>
    <w:p w:rsidR="00DA6440" w:rsidRDefault="00DA6440" w:rsidP="00A25C0F">
      <w:r>
        <w:rPr>
          <w:noProof/>
        </w:rPr>
        <w:drawing>
          <wp:inline distT="0" distB="0" distL="0" distR="0" wp14:anchorId="48351455" wp14:editId="35DD4114">
            <wp:extent cx="3143250" cy="8858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440" w:rsidRDefault="00DA6440" w:rsidP="00A25C0F">
      <w:r>
        <w:rPr>
          <w:noProof/>
        </w:rPr>
        <w:drawing>
          <wp:inline distT="0" distB="0" distL="0" distR="0" wp14:anchorId="17102A51" wp14:editId="72451372">
            <wp:extent cx="5943600" cy="4591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46C" w:rsidRDefault="00075083" w:rsidP="00A25C0F">
      <w:pPr>
        <w:rPr>
          <w:rFonts w:cs="Arial"/>
          <w:szCs w:val="21"/>
        </w:rPr>
      </w:pPr>
      <w:r w:rsidRPr="00075083">
        <w:rPr>
          <w:rFonts w:cs="Arial"/>
          <w:szCs w:val="21"/>
        </w:rPr>
        <w:t>You need the </w:t>
      </w:r>
      <w:r w:rsidRPr="00075083">
        <w:rPr>
          <w:rStyle w:val="ph"/>
          <w:rFonts w:cs="Arial"/>
          <w:b/>
          <w:bCs/>
          <w:szCs w:val="21"/>
        </w:rPr>
        <w:t>Business Expert</w:t>
      </w:r>
      <w:r w:rsidRPr="00075083">
        <w:rPr>
          <w:rFonts w:cs="Arial"/>
          <w:szCs w:val="21"/>
        </w:rPr>
        <w:t> role to view the trace.</w:t>
      </w:r>
      <w:r w:rsidR="0022146C">
        <w:rPr>
          <w:rFonts w:cs="Arial"/>
          <w:szCs w:val="21"/>
        </w:rPr>
        <w:t xml:space="preserve"> </w:t>
      </w:r>
    </w:p>
    <w:p w:rsidR="00075083" w:rsidRDefault="0022146C" w:rsidP="00A25C0F">
      <w:pPr>
        <w:rPr>
          <w:rFonts w:cs="Arial"/>
          <w:szCs w:val="21"/>
        </w:rPr>
      </w:pPr>
      <w:r>
        <w:rPr>
          <w:rFonts w:cs="Arial"/>
          <w:szCs w:val="21"/>
        </w:rPr>
        <w:t xml:space="preserve">After generation, the trace shall be available for 60 mins. Alternatively, you can store the trace in a file and later load it. </w:t>
      </w:r>
    </w:p>
    <w:p w:rsidR="0022146C" w:rsidRDefault="0022146C" w:rsidP="0022146C">
      <w:pPr>
        <w:spacing w:after="0"/>
        <w:rPr>
          <w:rFonts w:cs="Arial"/>
          <w:szCs w:val="21"/>
        </w:rPr>
      </w:pPr>
      <w:r>
        <w:rPr>
          <w:rFonts w:cs="Arial"/>
          <w:szCs w:val="21"/>
        </w:rPr>
        <w:lastRenderedPageBreak/>
        <w:t xml:space="preserve">In Message Monitoring, choose the entry whose trace has been generated and needs to be stored. Now click on </w:t>
      </w:r>
      <w:r>
        <w:rPr>
          <w:rFonts w:cs="Arial"/>
          <w:b/>
          <w:szCs w:val="21"/>
        </w:rPr>
        <w:t xml:space="preserve">Export MPL. </w:t>
      </w:r>
      <w:r>
        <w:rPr>
          <w:rFonts w:cs="Arial"/>
          <w:szCs w:val="21"/>
        </w:rPr>
        <w:t xml:space="preserve">In the pop-up, you can choose any of the following 2 options: </w:t>
      </w:r>
    </w:p>
    <w:p w:rsidR="0022146C" w:rsidRPr="0022146C" w:rsidRDefault="0022146C" w:rsidP="0022146C">
      <w:pPr>
        <w:pStyle w:val="ListParagraph"/>
        <w:numPr>
          <w:ilvl w:val="0"/>
          <w:numId w:val="5"/>
        </w:numPr>
        <w:spacing w:after="0"/>
        <w:rPr>
          <w:rFonts w:cs="Arial"/>
          <w:szCs w:val="21"/>
        </w:rPr>
      </w:pPr>
      <w:r w:rsidRPr="0022146C">
        <w:rPr>
          <w:rFonts w:cs="Arial"/>
          <w:szCs w:val="21"/>
        </w:rPr>
        <w:t>MPL with Trace Content</w:t>
      </w:r>
    </w:p>
    <w:p w:rsidR="0022146C" w:rsidRPr="0022146C" w:rsidRDefault="0022146C" w:rsidP="0022146C">
      <w:pPr>
        <w:pStyle w:val="ListParagraph"/>
        <w:numPr>
          <w:ilvl w:val="0"/>
          <w:numId w:val="5"/>
        </w:numPr>
        <w:rPr>
          <w:rFonts w:cs="Arial"/>
          <w:szCs w:val="21"/>
        </w:rPr>
      </w:pPr>
      <w:r w:rsidRPr="0022146C">
        <w:rPr>
          <w:rFonts w:cs="Arial"/>
          <w:szCs w:val="21"/>
        </w:rPr>
        <w:t>MPL with Trace Content</w:t>
      </w:r>
      <w:r w:rsidRPr="0022146C">
        <w:rPr>
          <w:rFonts w:cs="Arial"/>
          <w:szCs w:val="21"/>
        </w:rPr>
        <w:t xml:space="preserve"> and Integration Bundle</w:t>
      </w:r>
    </w:p>
    <w:p w:rsidR="0022146C" w:rsidRDefault="0022146C" w:rsidP="00A25C0F">
      <w:pPr>
        <w:rPr>
          <w:rFonts w:cs="Arial"/>
          <w:szCs w:val="21"/>
        </w:rPr>
      </w:pPr>
    </w:p>
    <w:p w:rsidR="0022146C" w:rsidRDefault="0022146C" w:rsidP="00A25C0F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496618" cy="2353586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471" cy="235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46C" w:rsidRDefault="0022146C" w:rsidP="00A25C0F">
      <w:pPr>
        <w:rPr>
          <w:sz w:val="24"/>
        </w:rPr>
      </w:pPr>
    </w:p>
    <w:p w:rsidR="0022146C" w:rsidRDefault="0022146C" w:rsidP="00A25C0F">
      <w:pPr>
        <w:rPr>
          <w:sz w:val="24"/>
        </w:rPr>
      </w:pPr>
      <w:r>
        <w:rPr>
          <w:sz w:val="24"/>
        </w:rPr>
        <w:t xml:space="preserve">When you want to view the trace, go to the integration flow, right click on the canvas and click on </w:t>
      </w:r>
      <w:r w:rsidRPr="0022146C">
        <w:rPr>
          <w:b/>
          <w:sz w:val="24"/>
        </w:rPr>
        <w:t>Import Message Processing Log</w:t>
      </w:r>
      <w:r>
        <w:rPr>
          <w:sz w:val="24"/>
        </w:rPr>
        <w:t>. When prompted, browse and select the file you generated in the previous step.</w:t>
      </w:r>
    </w:p>
    <w:p w:rsidR="0022146C" w:rsidRDefault="0022146C" w:rsidP="00A25C0F">
      <w:pPr>
        <w:rPr>
          <w:sz w:val="24"/>
        </w:rPr>
      </w:pPr>
      <w:r>
        <w:rPr>
          <w:noProof/>
        </w:rPr>
        <w:drawing>
          <wp:inline distT="0" distB="0" distL="0" distR="0" wp14:anchorId="4B6755E0" wp14:editId="619C7DE9">
            <wp:extent cx="1789998" cy="834887"/>
            <wp:effectExtent l="0" t="0" r="127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0648" cy="84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46C" w:rsidRDefault="0022146C" w:rsidP="00A25C0F">
      <w:pPr>
        <w:rPr>
          <w:sz w:val="24"/>
        </w:rPr>
      </w:pPr>
    </w:p>
    <w:p w:rsidR="0022146C" w:rsidRDefault="0022146C" w:rsidP="00A25C0F">
      <w:pPr>
        <w:rPr>
          <w:sz w:val="24"/>
        </w:rPr>
      </w:pPr>
      <w:r>
        <w:rPr>
          <w:sz w:val="24"/>
        </w:rPr>
        <w:t>The integration flow will get decorated with the trace content.</w:t>
      </w:r>
    </w:p>
    <w:p w:rsidR="0022146C" w:rsidRPr="00075083" w:rsidRDefault="0022146C" w:rsidP="00A25C0F">
      <w:pPr>
        <w:rPr>
          <w:sz w:val="24"/>
        </w:rPr>
      </w:pPr>
      <w:r>
        <w:rPr>
          <w:noProof/>
        </w:rPr>
        <w:drawing>
          <wp:inline distT="0" distB="0" distL="0" distR="0" wp14:anchorId="073FBC81" wp14:editId="332F5D1B">
            <wp:extent cx="2583319" cy="133582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8752" cy="13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46C" w:rsidRPr="00075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66236"/>
    <w:multiLevelType w:val="hybridMultilevel"/>
    <w:tmpl w:val="F5C400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0081A"/>
    <w:multiLevelType w:val="hybridMultilevel"/>
    <w:tmpl w:val="F5C40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8442C"/>
    <w:multiLevelType w:val="hybridMultilevel"/>
    <w:tmpl w:val="05A6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05DE"/>
    <w:multiLevelType w:val="hybridMultilevel"/>
    <w:tmpl w:val="A088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7658C"/>
    <w:multiLevelType w:val="multilevel"/>
    <w:tmpl w:val="F118A8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03"/>
    <w:rsid w:val="00027A64"/>
    <w:rsid w:val="00047F03"/>
    <w:rsid w:val="00064F71"/>
    <w:rsid w:val="00075083"/>
    <w:rsid w:val="00137D58"/>
    <w:rsid w:val="00142496"/>
    <w:rsid w:val="001E04D9"/>
    <w:rsid w:val="0022146C"/>
    <w:rsid w:val="002C2C99"/>
    <w:rsid w:val="00362BC6"/>
    <w:rsid w:val="004E3BA0"/>
    <w:rsid w:val="00694EEC"/>
    <w:rsid w:val="007E123B"/>
    <w:rsid w:val="00A25C0F"/>
    <w:rsid w:val="00A377D3"/>
    <w:rsid w:val="00AB701F"/>
    <w:rsid w:val="00CB705D"/>
    <w:rsid w:val="00DA6440"/>
    <w:rsid w:val="00D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B7C8"/>
  <w15:chartTrackingRefBased/>
  <w15:docId w15:val="{7849B650-33C7-485C-AEFB-32FD6E3E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51A"/>
    <w:pPr>
      <w:ind w:left="720"/>
      <w:contextualSpacing/>
    </w:pPr>
  </w:style>
  <w:style w:type="character" w:customStyle="1" w:styleId="ph">
    <w:name w:val="ph"/>
    <w:basedOn w:val="DefaultParagraphFont"/>
    <w:rsid w:val="00075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8</cp:revision>
  <dcterms:created xsi:type="dcterms:W3CDTF">2017-07-10T06:04:00Z</dcterms:created>
  <dcterms:modified xsi:type="dcterms:W3CDTF">2017-07-11T11:09:00Z</dcterms:modified>
</cp:coreProperties>
</file>