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3B" w:rsidRPr="00E04C4B" w:rsidRDefault="00E3603B" w:rsidP="00E3603B">
      <w:pPr>
        <w:shd w:val="clear" w:color="auto" w:fill="FFFFFF"/>
        <w:spacing w:after="0" w:line="240" w:lineRule="auto"/>
        <w:rPr>
          <w:rFonts w:eastAsia="Times New Roman" w:cs="Arial"/>
          <w:b/>
          <w:iCs/>
          <w:color w:val="444444"/>
          <w:sz w:val="24"/>
          <w:bdr w:val="none" w:sz="0" w:space="0" w:color="auto" w:frame="1"/>
        </w:rPr>
      </w:pPr>
      <w:bookmarkStart w:id="0" w:name="_GoBack"/>
      <w:bookmarkEnd w:id="0"/>
      <w:r w:rsidRPr="00E04C4B">
        <w:rPr>
          <w:rFonts w:eastAsia="Times New Roman" w:cs="Arial"/>
          <w:b/>
          <w:iCs/>
          <w:color w:val="444444"/>
          <w:sz w:val="24"/>
          <w:bdr w:val="none" w:sz="0" w:space="0" w:color="auto" w:frame="1"/>
        </w:rPr>
        <w:t xml:space="preserve">Batch processing with </w:t>
      </w:r>
      <w:proofErr w:type="spellStart"/>
      <w:r w:rsidRPr="00E04C4B">
        <w:rPr>
          <w:rFonts w:eastAsia="Times New Roman" w:cs="Arial"/>
          <w:b/>
          <w:iCs/>
          <w:color w:val="444444"/>
          <w:sz w:val="24"/>
          <w:bdr w:val="none" w:sz="0" w:space="0" w:color="auto" w:frame="1"/>
        </w:rPr>
        <w:t>SuccessFactors</w:t>
      </w:r>
      <w:proofErr w:type="spellEnd"/>
    </w:p>
    <w:p w:rsidR="00E3603B" w:rsidRDefault="00E3603B" w:rsidP="00E3603B">
      <w:pPr>
        <w:shd w:val="clear" w:color="auto" w:fill="FFFFFF"/>
        <w:spacing w:after="0" w:line="240" w:lineRule="auto"/>
        <w:rPr>
          <w:rFonts w:eastAsia="Times New Roman" w:cs="Arial"/>
          <w:i/>
          <w:iCs/>
          <w:color w:val="444444"/>
          <w:sz w:val="16"/>
          <w:bdr w:val="none" w:sz="0" w:space="0" w:color="auto" w:frame="1"/>
        </w:rPr>
      </w:pPr>
      <w:r w:rsidRPr="00E04C4B">
        <w:rPr>
          <w:rFonts w:eastAsia="Times New Roman" w:cs="Arial"/>
          <w:i/>
          <w:iCs/>
          <w:color w:val="444444"/>
          <w:sz w:val="16"/>
          <w:bdr w:val="none" w:sz="0" w:space="0" w:color="auto" w:frame="1"/>
        </w:rPr>
        <w:t>This article focuses on how pagination is realized in Cloud Integration for the SuccessFactor adapter.</w:t>
      </w:r>
      <w:r w:rsidRPr="00E3603B">
        <w:rPr>
          <w:rFonts w:eastAsia="Times New Roman" w:cs="Arial"/>
          <w:color w:val="444444"/>
          <w:sz w:val="16"/>
        </w:rPr>
        <w:br/>
      </w:r>
      <w:r w:rsidRPr="00E04C4B">
        <w:rPr>
          <w:rFonts w:eastAsia="Times New Roman" w:cs="Arial"/>
          <w:i/>
          <w:iCs/>
          <w:color w:val="444444"/>
          <w:sz w:val="16"/>
          <w:bdr w:val="none" w:sz="0" w:space="0" w:color="auto" w:frame="1"/>
        </w:rPr>
        <w:t xml:space="preserve">Please note that batch processing in general is also supported in Cloud Integration for select other connectors. I am writing another article that explains pagination in general. </w:t>
      </w:r>
    </w:p>
    <w:p w:rsidR="00E04C4B" w:rsidRPr="00E3603B" w:rsidRDefault="00E04C4B" w:rsidP="00E3603B">
      <w:pPr>
        <w:shd w:val="clear" w:color="auto" w:fill="FFFFFF"/>
        <w:spacing w:after="0" w:line="240" w:lineRule="auto"/>
        <w:rPr>
          <w:rFonts w:eastAsia="Times New Roman" w:cs="Arial"/>
          <w:color w:val="444444"/>
        </w:rPr>
      </w:pPr>
    </w:p>
    <w:p w:rsidR="00E3603B" w:rsidRPr="00E3603B" w:rsidRDefault="00E3603B" w:rsidP="00E3603B">
      <w:pPr>
        <w:shd w:val="clear" w:color="auto" w:fill="FFFFFF"/>
        <w:spacing w:after="0" w:line="240" w:lineRule="auto"/>
        <w:rPr>
          <w:rFonts w:eastAsia="Times New Roman" w:cs="Arial"/>
          <w:color w:val="444444"/>
        </w:rPr>
      </w:pPr>
      <w:r w:rsidRPr="00E3603B">
        <w:rPr>
          <w:rFonts w:eastAsia="Times New Roman" w:cs="Arial"/>
          <w:b/>
          <w:bCs/>
          <w:color w:val="444444"/>
          <w:bdr w:val="none" w:sz="0" w:space="0" w:color="auto" w:frame="1"/>
        </w:rPr>
        <w:t>Pagination</w:t>
      </w:r>
      <w:r w:rsidRPr="00E3603B">
        <w:rPr>
          <w:rFonts w:eastAsia="Times New Roman" w:cs="Arial"/>
          <w:color w:val="444444"/>
        </w:rPr>
        <w:t> is a feature implemented in SAP Cloud Platform Integration to be able to process large requests in pages.</w:t>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color w:val="444444"/>
        </w:rPr>
        <w:t>When pagination is configured, the sender SFSF system sends only one page to Cloud Integration at a time. When Cloud Integration finishes processing the page, it requests for the next page. You can choose to collate all the pages later before sending out the final response or send the response page by page to the receiver.</w:t>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color w:val="444444"/>
        </w:rPr>
        <w:t>As of today, pagination is only supported for SFSF SOAP and OData V2 communication.</w:t>
      </w:r>
    </w:p>
    <w:p w:rsidR="00E3603B" w:rsidRPr="00E3603B" w:rsidRDefault="00E3603B" w:rsidP="00E3603B">
      <w:pPr>
        <w:shd w:val="clear" w:color="auto" w:fill="FFFFFF"/>
        <w:spacing w:after="0" w:line="240" w:lineRule="auto"/>
        <w:rPr>
          <w:rFonts w:eastAsia="Times New Roman" w:cs="Arial"/>
          <w:color w:val="444444"/>
        </w:rPr>
      </w:pPr>
      <w:r w:rsidRPr="00E3603B">
        <w:rPr>
          <w:rFonts w:eastAsia="Times New Roman" w:cs="Arial"/>
          <w:color w:val="444444"/>
        </w:rPr>
        <w:t>In order to enable pagination in your scenario, you need to make the following settings in your integration flow:</w:t>
      </w:r>
    </w:p>
    <w:p w:rsidR="00E3603B" w:rsidRPr="00E3603B" w:rsidRDefault="00E3603B" w:rsidP="00E3603B">
      <w:pPr>
        <w:shd w:val="clear" w:color="auto" w:fill="FFFFFF"/>
        <w:spacing w:after="0" w:line="240" w:lineRule="auto"/>
        <w:rPr>
          <w:rFonts w:eastAsia="Times New Roman" w:cs="Arial"/>
          <w:color w:val="444444"/>
        </w:rPr>
      </w:pPr>
      <w:r w:rsidRPr="00E3603B">
        <w:rPr>
          <w:rFonts w:eastAsia="Times New Roman" w:cs="Arial"/>
          <w:color w:val="444444"/>
        </w:rPr>
        <w:t>1)      Move all the logic of processing the message into a sub-process.</w:t>
      </w:r>
    </w:p>
    <w:p w:rsidR="00E3603B" w:rsidRDefault="00E3603B" w:rsidP="00E3603B">
      <w:pPr>
        <w:shd w:val="clear" w:color="auto" w:fill="FFFFFF"/>
        <w:spacing w:after="0" w:line="240" w:lineRule="auto"/>
        <w:rPr>
          <w:rFonts w:eastAsia="Times New Roman" w:cs="Arial"/>
          <w:color w:val="444444"/>
        </w:rPr>
      </w:pPr>
      <w:r w:rsidRPr="00E3603B">
        <w:rPr>
          <w:rFonts w:eastAsia="Times New Roman" w:cs="Arial"/>
          <w:color w:val="444444"/>
        </w:rPr>
        <w:t>2)      Invoke the sub-process from the main process using a looped process call:</w:t>
      </w:r>
    </w:p>
    <w:p w:rsidR="00E3603B" w:rsidRPr="00E3603B" w:rsidRDefault="00E3603B" w:rsidP="00E3603B">
      <w:pPr>
        <w:shd w:val="clear" w:color="auto" w:fill="FFFFFF"/>
        <w:spacing w:after="0" w:line="240" w:lineRule="auto"/>
        <w:rPr>
          <w:rFonts w:eastAsia="Times New Roman" w:cs="Arial"/>
          <w:color w:val="444444"/>
        </w:rPr>
      </w:pP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noProof/>
          <w:color w:val="444444"/>
        </w:rPr>
        <w:drawing>
          <wp:inline distT="0" distB="0" distL="0" distR="0">
            <wp:extent cx="3645975" cy="1438988"/>
            <wp:effectExtent l="0" t="0" r="0" b="8890"/>
            <wp:docPr id="3" name="Picture 3" descr="https://blogs.sap.com/wp-content/uploads/2017/04/Pag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ap.com/wp-content/uploads/2017/04/Pagn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4063" cy="1442180"/>
                    </a:xfrm>
                    <a:prstGeom prst="rect">
                      <a:avLst/>
                    </a:prstGeom>
                    <a:noFill/>
                    <a:ln>
                      <a:noFill/>
                    </a:ln>
                  </pic:spPr>
                </pic:pic>
              </a:graphicData>
            </a:graphic>
          </wp:inline>
        </w:drawing>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color w:val="444444"/>
        </w:rPr>
        <w:t> </w:t>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noProof/>
          <w:color w:val="444444"/>
        </w:rPr>
        <w:drawing>
          <wp:inline distT="0" distB="0" distL="0" distR="0">
            <wp:extent cx="6201312" cy="1283520"/>
            <wp:effectExtent l="0" t="0" r="0" b="0"/>
            <wp:docPr id="2" name="Picture 2" descr="https://blogs.sap.com/wp-content/uploads/2017/04/pag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s.sap.com/wp-content/uploads/2017/04/pagn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0830" cy="1295839"/>
                    </a:xfrm>
                    <a:prstGeom prst="rect">
                      <a:avLst/>
                    </a:prstGeom>
                    <a:noFill/>
                    <a:ln>
                      <a:noFill/>
                    </a:ln>
                  </pic:spPr>
                </pic:pic>
              </a:graphicData>
            </a:graphic>
          </wp:inline>
        </w:drawing>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color w:val="444444"/>
        </w:rPr>
        <w:t> The condition expression refers to the name of the SFSF channel that polls request from the SFSF system.</w:t>
      </w:r>
    </w:p>
    <w:p w:rsidR="00E3603B" w:rsidRPr="00E3603B" w:rsidRDefault="00E3603B" w:rsidP="00E3603B">
      <w:pPr>
        <w:shd w:val="clear" w:color="auto" w:fill="FFFFFF"/>
        <w:spacing w:after="0" w:line="240" w:lineRule="auto"/>
        <w:rPr>
          <w:rFonts w:eastAsia="Times New Roman" w:cs="Arial"/>
          <w:color w:val="444444"/>
        </w:rPr>
      </w:pPr>
      <w:r w:rsidRPr="00E3603B">
        <w:rPr>
          <w:rFonts w:eastAsia="Times New Roman" w:cs="Arial"/>
          <w:color w:val="444444"/>
        </w:rPr>
        <w:t>${property.SAP_</w:t>
      </w:r>
      <w:proofErr w:type="gramStart"/>
      <w:r w:rsidRPr="00E3603B">
        <w:rPr>
          <w:rFonts w:eastAsia="Times New Roman" w:cs="Arial"/>
          <w:color w:val="444444"/>
        </w:rPr>
        <w:t>SuccessFactorsHasMoreRecords.QueryCompoundEmployee.&lt;</w:t>
      </w:r>
      <w:proofErr w:type="gramEnd"/>
      <w:r w:rsidRPr="00E3603B">
        <w:rPr>
          <w:rFonts w:eastAsia="Times New Roman" w:cs="Arial"/>
          <w:b/>
          <w:bCs/>
          <w:i/>
          <w:iCs/>
          <w:color w:val="444444"/>
          <w:bdr w:val="none" w:sz="0" w:space="0" w:color="auto" w:frame="1"/>
        </w:rPr>
        <w:t>Name of the channel polling SFSF data</w:t>
      </w:r>
      <w:r w:rsidRPr="00E3603B">
        <w:rPr>
          <w:rFonts w:eastAsia="Times New Roman" w:cs="Arial"/>
          <w:color w:val="444444"/>
        </w:rPr>
        <w:t>&gt;} contains ‘true’</w:t>
      </w:r>
    </w:p>
    <w:p w:rsidR="00E3603B" w:rsidRPr="00E3603B" w:rsidRDefault="008233BF" w:rsidP="00E3603B">
      <w:pPr>
        <w:shd w:val="clear" w:color="auto" w:fill="FFFFFF"/>
        <w:spacing w:after="180" w:line="240" w:lineRule="auto"/>
        <w:rPr>
          <w:rFonts w:eastAsia="Times New Roman" w:cs="Arial"/>
          <w:color w:val="444444"/>
        </w:rPr>
      </w:pPr>
      <w:r>
        <w:rPr>
          <w:rFonts w:eastAsia="Times New Roman" w:cs="Arial"/>
          <w:color w:val="444444"/>
        </w:rPr>
        <w:br/>
      </w:r>
      <w:r w:rsidR="00E3603B" w:rsidRPr="00E3603B">
        <w:rPr>
          <w:rFonts w:eastAsia="Times New Roman" w:cs="Arial"/>
          <w:color w:val="444444"/>
        </w:rPr>
        <w:t>Set the value for ‘Max. Number of Iterations’ appropriately to ensure that it is not:</w:t>
      </w:r>
    </w:p>
    <w:p w:rsidR="00E3603B" w:rsidRPr="00E3603B" w:rsidRDefault="00E3603B" w:rsidP="00E3603B">
      <w:pPr>
        <w:numPr>
          <w:ilvl w:val="0"/>
          <w:numId w:val="1"/>
        </w:numPr>
        <w:shd w:val="clear" w:color="auto" w:fill="FFFFFF"/>
        <w:spacing w:before="100" w:beforeAutospacing="1" w:after="100" w:afterAutospacing="1" w:line="240" w:lineRule="auto"/>
        <w:rPr>
          <w:rFonts w:eastAsia="Times New Roman" w:cs="Arial"/>
          <w:color w:val="545454"/>
        </w:rPr>
      </w:pPr>
      <w:r w:rsidRPr="00E3603B">
        <w:rPr>
          <w:rFonts w:eastAsia="Times New Roman" w:cs="Arial"/>
          <w:color w:val="545454"/>
        </w:rPr>
        <w:t>Too high – if you know that typical number of expected pages</w:t>
      </w:r>
    </w:p>
    <w:p w:rsidR="00E3603B" w:rsidRPr="00E3603B" w:rsidRDefault="00E3603B" w:rsidP="00E3603B">
      <w:pPr>
        <w:numPr>
          <w:ilvl w:val="0"/>
          <w:numId w:val="1"/>
        </w:numPr>
        <w:shd w:val="clear" w:color="auto" w:fill="FFFFFF"/>
        <w:spacing w:before="100" w:beforeAutospacing="1" w:after="100" w:afterAutospacing="1" w:line="240" w:lineRule="auto"/>
        <w:rPr>
          <w:rFonts w:eastAsia="Times New Roman" w:cs="Arial"/>
          <w:color w:val="545454"/>
        </w:rPr>
      </w:pPr>
      <w:r w:rsidRPr="00E3603B">
        <w:rPr>
          <w:rFonts w:eastAsia="Times New Roman" w:cs="Arial"/>
          <w:color w:val="545454"/>
        </w:rPr>
        <w:t>Too low – that it leads to truncation of incoming pages – it should be able to capture all the data and not get truncated due to a cap on the number of maximum iterations</w:t>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color w:val="444444"/>
        </w:rPr>
        <w:lastRenderedPageBreak/>
        <w:t>The condition expression, together with the Max number of iteration are meant to save the system from going into an endless loop.</w:t>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color w:val="444444"/>
        </w:rPr>
        <w:t>3)      The SFSF channel should be configured inside the sub-process using the request-reply pattern.</w:t>
      </w:r>
    </w:p>
    <w:p w:rsidR="00E3603B" w:rsidRPr="00E3603B" w:rsidRDefault="00E3603B" w:rsidP="00E3603B">
      <w:pPr>
        <w:shd w:val="clear" w:color="auto" w:fill="FFFFFF"/>
        <w:spacing w:after="0" w:line="240" w:lineRule="auto"/>
        <w:rPr>
          <w:rFonts w:eastAsia="Times New Roman" w:cs="Arial"/>
          <w:color w:val="444444"/>
        </w:rPr>
      </w:pPr>
      <w:r w:rsidRPr="00E3603B">
        <w:rPr>
          <w:rFonts w:eastAsia="Times New Roman" w:cs="Arial"/>
          <w:color w:val="444444"/>
        </w:rPr>
        <w:t>4)      Configure the following settings in the SFSF channel:</w:t>
      </w:r>
    </w:p>
    <w:p w:rsidR="00E3603B" w:rsidRPr="00E3603B" w:rsidRDefault="00E3603B" w:rsidP="00E3603B">
      <w:pPr>
        <w:numPr>
          <w:ilvl w:val="0"/>
          <w:numId w:val="2"/>
        </w:numPr>
        <w:shd w:val="clear" w:color="auto" w:fill="FFFFFF"/>
        <w:spacing w:after="0" w:line="240" w:lineRule="auto"/>
        <w:rPr>
          <w:rFonts w:eastAsia="Times New Roman" w:cs="Arial"/>
          <w:color w:val="545454"/>
        </w:rPr>
      </w:pPr>
      <w:r w:rsidRPr="00E3603B">
        <w:rPr>
          <w:rFonts w:eastAsia="Times New Roman" w:cs="Arial"/>
          <w:color w:val="545454"/>
        </w:rPr>
        <w:t>Define a name for the channel that you can use for defining the condition expression in step 2</w:t>
      </w:r>
    </w:p>
    <w:p w:rsidR="00E3603B" w:rsidRPr="00E3603B" w:rsidRDefault="00E3603B" w:rsidP="00E3603B">
      <w:pPr>
        <w:numPr>
          <w:ilvl w:val="0"/>
          <w:numId w:val="2"/>
        </w:numPr>
        <w:shd w:val="clear" w:color="auto" w:fill="FFFFFF"/>
        <w:spacing w:before="100" w:beforeAutospacing="1" w:after="100" w:afterAutospacing="1" w:line="240" w:lineRule="auto"/>
        <w:rPr>
          <w:rFonts w:eastAsia="Times New Roman" w:cs="Arial"/>
          <w:color w:val="545454"/>
        </w:rPr>
      </w:pPr>
      <w:r w:rsidRPr="00E3603B">
        <w:rPr>
          <w:rFonts w:eastAsia="Times New Roman" w:cs="Arial"/>
          <w:color w:val="545454"/>
        </w:rPr>
        <w:t>Define a page size keeping in mind:</w:t>
      </w:r>
    </w:p>
    <w:p w:rsidR="00E3603B" w:rsidRPr="00E3603B" w:rsidRDefault="00E3603B" w:rsidP="008233BF">
      <w:pPr>
        <w:numPr>
          <w:ilvl w:val="2"/>
          <w:numId w:val="2"/>
        </w:numPr>
        <w:shd w:val="clear" w:color="auto" w:fill="FFFFFF"/>
        <w:spacing w:before="100" w:beforeAutospacing="1" w:after="100" w:afterAutospacing="1" w:line="240" w:lineRule="auto"/>
        <w:rPr>
          <w:rFonts w:eastAsia="Times New Roman" w:cs="Arial"/>
          <w:color w:val="545454"/>
        </w:rPr>
      </w:pPr>
      <w:r w:rsidRPr="00E3603B">
        <w:rPr>
          <w:rFonts w:eastAsia="Times New Roman" w:cs="Arial"/>
          <w:color w:val="545454"/>
        </w:rPr>
        <w:t>It should be able to capture all the data and not get truncated due to a cap on the number of maximum iterations</w:t>
      </w:r>
    </w:p>
    <w:p w:rsidR="00E3603B" w:rsidRPr="00E3603B" w:rsidRDefault="00E3603B" w:rsidP="008233BF">
      <w:pPr>
        <w:numPr>
          <w:ilvl w:val="2"/>
          <w:numId w:val="2"/>
        </w:numPr>
        <w:shd w:val="clear" w:color="auto" w:fill="FFFFFF"/>
        <w:spacing w:before="100" w:beforeAutospacing="1" w:after="100" w:afterAutospacing="1" w:line="240" w:lineRule="auto"/>
        <w:rPr>
          <w:rFonts w:eastAsia="Times New Roman" w:cs="Arial"/>
          <w:color w:val="545454"/>
        </w:rPr>
      </w:pPr>
      <w:r w:rsidRPr="00E3603B">
        <w:rPr>
          <w:rFonts w:eastAsia="Times New Roman" w:cs="Arial"/>
          <w:color w:val="545454"/>
        </w:rPr>
        <w:t>It should not too big that we encounter OOMs.</w:t>
      </w:r>
    </w:p>
    <w:p w:rsidR="00E3603B" w:rsidRPr="00E3603B" w:rsidRDefault="00E3603B" w:rsidP="00E3603B">
      <w:pPr>
        <w:numPr>
          <w:ilvl w:val="0"/>
          <w:numId w:val="2"/>
        </w:numPr>
        <w:shd w:val="clear" w:color="auto" w:fill="FFFFFF"/>
        <w:spacing w:before="100" w:beforeAutospacing="1" w:after="100" w:afterAutospacing="1" w:line="240" w:lineRule="auto"/>
        <w:rPr>
          <w:rFonts w:eastAsia="Times New Roman" w:cs="Arial"/>
          <w:color w:val="545454"/>
        </w:rPr>
      </w:pPr>
      <w:r w:rsidRPr="00E3603B">
        <w:rPr>
          <w:rFonts w:eastAsia="Times New Roman" w:cs="Arial"/>
          <w:color w:val="545454"/>
        </w:rPr>
        <w:t>Check the checkbox “Process in batches”</w:t>
      </w:r>
      <w:r w:rsidR="008233BF">
        <w:rPr>
          <w:rFonts w:eastAsia="Times New Roman" w:cs="Arial"/>
          <w:color w:val="545454"/>
        </w:rPr>
        <w:br/>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noProof/>
          <w:color w:val="444444"/>
        </w:rPr>
        <w:drawing>
          <wp:inline distT="0" distB="0" distL="0" distR="0">
            <wp:extent cx="4378325" cy="849630"/>
            <wp:effectExtent l="0" t="0" r="3175" b="7620"/>
            <wp:docPr id="1" name="Picture 1" descr="https://blogs.sap.com/wp-content/uploads/2017/04/Pag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s.sap.com/wp-content/uploads/2017/04/Pagn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8325" cy="849630"/>
                    </a:xfrm>
                    <a:prstGeom prst="rect">
                      <a:avLst/>
                    </a:prstGeom>
                    <a:noFill/>
                    <a:ln>
                      <a:noFill/>
                    </a:ln>
                  </pic:spPr>
                </pic:pic>
              </a:graphicData>
            </a:graphic>
          </wp:inline>
        </w:drawing>
      </w:r>
    </w:p>
    <w:p w:rsidR="00E3603B" w:rsidRPr="00E3603B" w:rsidRDefault="00E3603B" w:rsidP="00E3603B">
      <w:pPr>
        <w:shd w:val="clear" w:color="auto" w:fill="FFFFFF"/>
        <w:spacing w:after="180" w:line="240" w:lineRule="auto"/>
        <w:rPr>
          <w:rFonts w:eastAsia="Times New Roman" w:cs="Arial"/>
          <w:color w:val="444444"/>
        </w:rPr>
      </w:pPr>
      <w:r w:rsidRPr="00E3603B">
        <w:rPr>
          <w:rFonts w:eastAsia="Times New Roman" w:cs="Arial"/>
          <w:color w:val="444444"/>
        </w:rPr>
        <w:t>If you do not see these options, delete the channel and create a fresh one.</w:t>
      </w:r>
    </w:p>
    <w:p w:rsidR="00362BC6" w:rsidRDefault="00E3603B" w:rsidP="00E3603B">
      <w:pPr>
        <w:shd w:val="clear" w:color="auto" w:fill="FFFFFF"/>
        <w:spacing w:after="180" w:line="240" w:lineRule="auto"/>
        <w:rPr>
          <w:rFonts w:eastAsia="Times New Roman" w:cs="Arial"/>
          <w:color w:val="444444"/>
        </w:rPr>
      </w:pPr>
      <w:r w:rsidRPr="00E3603B">
        <w:rPr>
          <w:rFonts w:eastAsia="Times New Roman" w:cs="Arial"/>
          <w:color w:val="444444"/>
        </w:rPr>
        <w:t>5)      Finally, any housekeeping or post-processing tasks should be put in the main process after the call to the looping process.</w:t>
      </w:r>
    </w:p>
    <w:p w:rsidR="008233BF" w:rsidRDefault="008233BF" w:rsidP="00E3603B">
      <w:pPr>
        <w:shd w:val="clear" w:color="auto" w:fill="FFFFFF"/>
        <w:spacing w:after="180" w:line="240" w:lineRule="auto"/>
        <w:rPr>
          <w:rFonts w:eastAsia="Times New Roman" w:cs="Arial"/>
          <w:color w:val="444444"/>
        </w:rPr>
      </w:pPr>
    </w:p>
    <w:p w:rsidR="008233BF" w:rsidRDefault="008233BF" w:rsidP="00E3603B">
      <w:pPr>
        <w:shd w:val="clear" w:color="auto" w:fill="FFFFFF"/>
        <w:spacing w:after="180" w:line="240" w:lineRule="auto"/>
        <w:rPr>
          <w:rFonts w:eastAsia="Times New Roman" w:cs="Arial"/>
          <w:color w:val="444444"/>
        </w:rPr>
      </w:pPr>
      <w:r>
        <w:rPr>
          <w:rFonts w:eastAsia="Times New Roman" w:cs="Arial"/>
          <w:b/>
          <w:color w:val="444444"/>
        </w:rPr>
        <w:t xml:space="preserve">Scenario template </w:t>
      </w:r>
      <w:r>
        <w:rPr>
          <w:rFonts w:eastAsia="Times New Roman" w:cs="Arial"/>
          <w:color w:val="444444"/>
        </w:rPr>
        <w:t xml:space="preserve">can be found at: </w:t>
      </w:r>
    </w:p>
    <w:p w:rsidR="001C5505" w:rsidRDefault="001C5505" w:rsidP="001C5505">
      <w:pPr>
        <w:pStyle w:val="NormalWeb"/>
        <w:shd w:val="clear" w:color="auto" w:fill="FFFFFF"/>
        <w:spacing w:before="0" w:beforeAutospacing="0" w:after="0" w:afterAutospacing="0"/>
        <w:rPr>
          <w:rFonts w:ascii="Calibri" w:hAnsi="Calibri" w:cs="Arial"/>
          <w:b/>
          <w:color w:val="333333"/>
          <w:szCs w:val="21"/>
        </w:rPr>
      </w:pPr>
      <w:r>
        <w:rPr>
          <w:rFonts w:ascii="Calibri" w:hAnsi="Calibri" w:cs="Arial"/>
          <w:color w:val="333333"/>
          <w:szCs w:val="21"/>
        </w:rPr>
        <w:t xml:space="preserve">Content hub </w:t>
      </w:r>
      <w:r w:rsidRPr="004A1718">
        <w:rPr>
          <w:rFonts w:ascii="Calibri" w:hAnsi="Calibri" w:cs="Arial"/>
          <w:color w:val="333333"/>
          <w:szCs w:val="21"/>
        </w:rPr>
        <w:sym w:font="Wingdings" w:char="F0E0"/>
      </w:r>
      <w:r>
        <w:rPr>
          <w:rFonts w:ascii="Calibri" w:hAnsi="Calibri" w:cs="Arial"/>
          <w:color w:val="333333"/>
          <w:szCs w:val="21"/>
        </w:rPr>
        <w:t xml:space="preserve">Discover </w:t>
      </w:r>
      <w:r w:rsidRPr="00AD2BBB">
        <w:rPr>
          <w:rFonts w:ascii="Calibri" w:hAnsi="Calibri" w:cs="Arial"/>
          <w:color w:val="333333"/>
          <w:szCs w:val="21"/>
        </w:rPr>
        <w:sym w:font="Wingdings" w:char="F0E0"/>
      </w:r>
      <w:r w:rsidR="009D7E89">
        <w:rPr>
          <w:rFonts w:ascii="Calibri" w:hAnsi="Calibri" w:cs="Arial"/>
          <w:color w:val="333333"/>
          <w:szCs w:val="21"/>
        </w:rPr>
        <w:t>Cloud Integration - Exemplars</w:t>
      </w:r>
      <w:r>
        <w:rPr>
          <w:rFonts w:ascii="Calibri" w:hAnsi="Calibri" w:cs="Arial"/>
          <w:color w:val="333333"/>
          <w:szCs w:val="21"/>
        </w:rPr>
        <w:t xml:space="preserve"> </w:t>
      </w:r>
      <w:r w:rsidRPr="00AD2BBB">
        <w:rPr>
          <w:rFonts w:ascii="Calibri" w:hAnsi="Calibri" w:cs="Arial"/>
          <w:color w:val="333333"/>
          <w:szCs w:val="21"/>
        </w:rPr>
        <w:sym w:font="Wingdings" w:char="F0E0"/>
      </w:r>
      <w:r>
        <w:rPr>
          <w:rFonts w:ascii="Calibri" w:hAnsi="Calibri" w:cs="Arial"/>
          <w:color w:val="333333"/>
          <w:szCs w:val="21"/>
        </w:rPr>
        <w:t xml:space="preserve">Artifacts </w:t>
      </w:r>
      <w:r w:rsidRPr="00AD2BBB">
        <w:rPr>
          <w:rFonts w:ascii="Calibri" w:hAnsi="Calibri" w:cs="Arial"/>
          <w:color w:val="333333"/>
          <w:szCs w:val="21"/>
        </w:rPr>
        <w:sym w:font="Wingdings" w:char="F0E0"/>
      </w:r>
      <w:r>
        <w:t xml:space="preserve"> </w:t>
      </w:r>
      <w:r>
        <w:rPr>
          <w:rFonts w:ascii="Calibri" w:hAnsi="Calibri" w:cs="Arial"/>
          <w:b/>
          <w:color w:val="333333"/>
          <w:szCs w:val="21"/>
        </w:rPr>
        <w:t>Pagination with SFSF</w:t>
      </w:r>
    </w:p>
    <w:p w:rsidR="001C5505" w:rsidRPr="008233BF" w:rsidRDefault="001C5505" w:rsidP="00E3603B">
      <w:pPr>
        <w:shd w:val="clear" w:color="auto" w:fill="FFFFFF"/>
        <w:spacing w:after="180" w:line="240" w:lineRule="auto"/>
        <w:rPr>
          <w:rFonts w:eastAsia="Times New Roman" w:cs="Arial"/>
          <w:color w:val="444444"/>
        </w:rPr>
      </w:pPr>
    </w:p>
    <w:sectPr w:rsidR="001C5505" w:rsidRPr="00823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65251"/>
    <w:multiLevelType w:val="multilevel"/>
    <w:tmpl w:val="47446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D64D76"/>
    <w:multiLevelType w:val="multilevel"/>
    <w:tmpl w:val="EB2A4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11"/>
    <w:rsid w:val="00064F71"/>
    <w:rsid w:val="001C5505"/>
    <w:rsid w:val="00362BC6"/>
    <w:rsid w:val="008233BF"/>
    <w:rsid w:val="00883D11"/>
    <w:rsid w:val="009D7E89"/>
    <w:rsid w:val="00E04C4B"/>
    <w:rsid w:val="00E3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22A0C-6C74-4B25-92B0-2C952C96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0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603B"/>
    <w:rPr>
      <w:i/>
      <w:iCs/>
    </w:rPr>
  </w:style>
  <w:style w:type="character" w:customStyle="1" w:styleId="apple-converted-space">
    <w:name w:val="apple-converted-space"/>
    <w:basedOn w:val="DefaultParagraphFont"/>
    <w:rsid w:val="00E3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2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4</cp:revision>
  <dcterms:created xsi:type="dcterms:W3CDTF">2017-06-19T08:50:00Z</dcterms:created>
  <dcterms:modified xsi:type="dcterms:W3CDTF">2017-09-26T12:53:00Z</dcterms:modified>
</cp:coreProperties>
</file>