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A172DA" w:rsidRDefault="00993D2A">
      <w:pPr>
        <w:rPr>
          <w:b/>
        </w:rPr>
      </w:pPr>
      <w:r w:rsidRPr="00A172DA">
        <w:rPr>
          <w:b/>
        </w:rPr>
        <w:t>Motivation:</w:t>
      </w:r>
    </w:p>
    <w:p w:rsidR="00993D2A" w:rsidRDefault="00993D2A">
      <w:r>
        <w:t>An integration flow containing an Aggregator step encounters a message processing failure. The Aggregator contin</w:t>
      </w:r>
      <w:bookmarkStart w:id="0" w:name="_GoBack"/>
      <w:bookmarkEnd w:id="0"/>
      <w:r>
        <w:t xml:space="preserve">ues to retry the failed message. Since the reason of the message failure is the integration flow configuration, any number of retries do not help. </w:t>
      </w:r>
    </w:p>
    <w:p w:rsidR="00993D2A" w:rsidRDefault="00993D2A">
      <w:r>
        <w:t xml:space="preserve">Even </w:t>
      </w:r>
      <w:proofErr w:type="spellStart"/>
      <w:r>
        <w:t>undeploying</w:t>
      </w:r>
      <w:proofErr w:type="spellEnd"/>
      <w:r>
        <w:t xml:space="preserve"> the integration flow does not remove the datastore reserved by the Aggregator.</w:t>
      </w:r>
    </w:p>
    <w:p w:rsidR="00993D2A" w:rsidRDefault="00993D2A"/>
    <w:p w:rsidR="00993D2A" w:rsidRDefault="00993D2A">
      <w:r>
        <w:t>The following integration flow fails because of incorrect mail adapter channel configuration:</w:t>
      </w:r>
    </w:p>
    <w:p w:rsidR="00993D2A" w:rsidRDefault="00993D2A">
      <w:r>
        <w:rPr>
          <w:noProof/>
        </w:rPr>
        <w:drawing>
          <wp:inline distT="0" distB="0" distL="0" distR="0" wp14:anchorId="02476638" wp14:editId="5377AECB">
            <wp:extent cx="4835769" cy="131485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73216" cy="1325036"/>
                    </a:xfrm>
                    <a:prstGeom prst="rect">
                      <a:avLst/>
                    </a:prstGeom>
                  </pic:spPr>
                </pic:pic>
              </a:graphicData>
            </a:graphic>
          </wp:inline>
        </w:drawing>
      </w:r>
    </w:p>
    <w:p w:rsidR="00993D2A" w:rsidRDefault="00993D2A">
      <w:r>
        <w:t>There are 2 Message Monitoring entries – one for the integration flow and one for the Aggregator step:</w:t>
      </w:r>
    </w:p>
    <w:p w:rsidR="00993D2A" w:rsidRDefault="00993D2A">
      <w:r>
        <w:rPr>
          <w:noProof/>
        </w:rPr>
        <w:drawing>
          <wp:inline distT="0" distB="0" distL="0" distR="0">
            <wp:extent cx="5937885" cy="4159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885" cy="415925"/>
                    </a:xfrm>
                    <a:prstGeom prst="rect">
                      <a:avLst/>
                    </a:prstGeom>
                    <a:noFill/>
                    <a:ln>
                      <a:noFill/>
                    </a:ln>
                  </pic:spPr>
                </pic:pic>
              </a:graphicData>
            </a:graphic>
          </wp:inline>
        </w:drawing>
      </w:r>
    </w:p>
    <w:p w:rsidR="007221A9" w:rsidRDefault="007221A9">
      <w:r>
        <w:t xml:space="preserve">Even if the integration flow is </w:t>
      </w:r>
      <w:proofErr w:type="spellStart"/>
      <w:r>
        <w:t>undeployed</w:t>
      </w:r>
      <w:proofErr w:type="spellEnd"/>
      <w:r>
        <w:t>, the retry does not stop.</w:t>
      </w:r>
    </w:p>
    <w:p w:rsidR="007221A9" w:rsidRDefault="007221A9">
      <w:r>
        <w:t>Every Aggregator uses a datastore behind the scenes. The name of the datastore is the same as the value of the field Data Store Name in the Aggregator configuration. So, in order to release the Aggregator, delete the Datastore explicitly.</w:t>
      </w:r>
    </w:p>
    <w:p w:rsidR="007221A9" w:rsidRDefault="007221A9">
      <w:proofErr w:type="spellStart"/>
      <w:r>
        <w:t>Goto</w:t>
      </w:r>
      <w:proofErr w:type="spellEnd"/>
      <w:r>
        <w:t xml:space="preserve"> the </w:t>
      </w:r>
      <w:proofErr w:type="spellStart"/>
      <w:r>
        <w:t>DataStore</w:t>
      </w:r>
      <w:proofErr w:type="spellEnd"/>
      <w:r>
        <w:t xml:space="preserve"> viewer:</w:t>
      </w:r>
    </w:p>
    <w:p w:rsidR="007221A9" w:rsidRDefault="007221A9">
      <w:r>
        <w:rPr>
          <w:noProof/>
        </w:rPr>
        <w:drawing>
          <wp:inline distT="0" distB="0" distL="0" distR="0" wp14:anchorId="1C767A64" wp14:editId="5F49D771">
            <wp:extent cx="5943600" cy="532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32765"/>
                    </a:xfrm>
                    <a:prstGeom prst="rect">
                      <a:avLst/>
                    </a:prstGeom>
                  </pic:spPr>
                </pic:pic>
              </a:graphicData>
            </a:graphic>
          </wp:inline>
        </w:drawing>
      </w:r>
    </w:p>
    <w:p w:rsidR="007221A9" w:rsidRDefault="007221A9">
      <w:r>
        <w:t>You will find 2 entries for each Aggregator.</w:t>
      </w:r>
    </w:p>
    <w:p w:rsidR="007221A9" w:rsidRDefault="007221A9">
      <w:r>
        <w:t>Select the first one and go to the Properties tab:</w:t>
      </w:r>
    </w:p>
    <w:p w:rsidR="007221A9" w:rsidRDefault="007221A9">
      <w:r>
        <w:rPr>
          <w:noProof/>
        </w:rPr>
        <w:drawing>
          <wp:inline distT="0" distB="0" distL="0" distR="0">
            <wp:extent cx="5937885" cy="145923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1459230"/>
                    </a:xfrm>
                    <a:prstGeom prst="rect">
                      <a:avLst/>
                    </a:prstGeom>
                    <a:noFill/>
                    <a:ln>
                      <a:noFill/>
                    </a:ln>
                  </pic:spPr>
                </pic:pic>
              </a:graphicData>
            </a:graphic>
          </wp:inline>
        </w:drawing>
      </w:r>
    </w:p>
    <w:p w:rsidR="007221A9" w:rsidRDefault="007221A9">
      <w:r>
        <w:lastRenderedPageBreak/>
        <w:t xml:space="preserve">Select the Entry and click on </w:t>
      </w:r>
      <w:r>
        <w:rPr>
          <w:b/>
        </w:rPr>
        <w:t xml:space="preserve">Delete Entry </w:t>
      </w:r>
      <w:r>
        <w:t>button on the right to delete the entry.</w:t>
      </w:r>
    </w:p>
    <w:p w:rsidR="007221A9" w:rsidRDefault="007221A9">
      <w:r>
        <w:rPr>
          <w:noProof/>
        </w:rPr>
        <w:drawing>
          <wp:inline distT="0" distB="0" distL="0" distR="0">
            <wp:extent cx="5937885" cy="162369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623695"/>
                    </a:xfrm>
                    <a:prstGeom prst="rect">
                      <a:avLst/>
                    </a:prstGeom>
                    <a:noFill/>
                    <a:ln>
                      <a:noFill/>
                    </a:ln>
                  </pic:spPr>
                </pic:pic>
              </a:graphicData>
            </a:graphic>
          </wp:inline>
        </w:drawing>
      </w:r>
    </w:p>
    <w:p w:rsidR="007221A9" w:rsidRDefault="007221A9">
      <w:r>
        <w:t>Do the same for the other entry as well.</w:t>
      </w:r>
    </w:p>
    <w:p w:rsidR="007221A9" w:rsidRPr="007221A9" w:rsidRDefault="007221A9">
      <w:r>
        <w:t>The retry of message will stop.</w:t>
      </w:r>
    </w:p>
    <w:sectPr w:rsidR="007221A9" w:rsidRPr="00722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2A"/>
    <w:rsid w:val="00064F71"/>
    <w:rsid w:val="00362BC6"/>
    <w:rsid w:val="007221A9"/>
    <w:rsid w:val="00993D2A"/>
    <w:rsid w:val="00A1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4F0F"/>
  <w15:chartTrackingRefBased/>
  <w15:docId w15:val="{14085C4D-81DE-41DE-8E1B-F670A34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1</cp:revision>
  <dcterms:created xsi:type="dcterms:W3CDTF">2017-06-19T14:01:00Z</dcterms:created>
  <dcterms:modified xsi:type="dcterms:W3CDTF">2017-06-19T14:25:00Z</dcterms:modified>
</cp:coreProperties>
</file>